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A6DA" w14:textId="698119CA" w:rsidR="00472720" w:rsidRDefault="00472720">
      <w:pPr>
        <w:rPr>
          <w:b/>
        </w:rPr>
      </w:pPr>
      <w:r>
        <w:rPr>
          <w:b/>
          <w:noProof/>
        </w:rPr>
        <w:drawing>
          <wp:inline distT="0" distB="0" distL="0" distR="0" wp14:anchorId="18C73E0A" wp14:editId="3AF4B4CC">
            <wp:extent cx="562332" cy="5344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gon2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001" cy="565546"/>
                    </a:xfrm>
                    <a:prstGeom prst="rect">
                      <a:avLst/>
                    </a:prstGeom>
                  </pic:spPr>
                </pic:pic>
              </a:graphicData>
            </a:graphic>
          </wp:inline>
        </w:drawing>
      </w:r>
    </w:p>
    <w:p w14:paraId="3B1B4947" w14:textId="6FA90C4A" w:rsidR="00790D4D" w:rsidRDefault="00AD2FA9">
      <w:r>
        <w:rPr>
          <w:noProof/>
        </w:rPr>
        <mc:AlternateContent>
          <mc:Choice Requires="wps">
            <w:drawing>
              <wp:anchor distT="45720" distB="45720" distL="114300" distR="114300" simplePos="0" relativeHeight="251659264" behindDoc="0" locked="0" layoutInCell="1" allowOverlap="1" wp14:anchorId="193A2DB2" wp14:editId="60C606AB">
                <wp:simplePos x="0" y="0"/>
                <wp:positionH relativeFrom="margin">
                  <wp:align>left</wp:align>
                </wp:positionH>
                <wp:positionV relativeFrom="paragraph">
                  <wp:posOffset>1045845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E55F58" w14:textId="6D061247" w:rsidR="00AD2FA9" w:rsidRPr="00AD2FA9" w:rsidRDefault="00AD2FA9" w:rsidP="00AD2FA9">
                            <w:pPr>
                              <w:rPr>
                                <w:b/>
                                <w:color w:val="1F497D"/>
                              </w:rPr>
                            </w:pPr>
                            <w:r w:rsidRPr="00AD2FA9">
                              <w:rPr>
                                <w:b/>
                                <w:color w:val="1F497D"/>
                              </w:rPr>
                              <w:t xml:space="preserve">CIL and </w:t>
                            </w:r>
                            <w:proofErr w:type="spellStart"/>
                            <w:r w:rsidRPr="00AD2FA9">
                              <w:rPr>
                                <w:b/>
                                <w:color w:val="1F497D"/>
                              </w:rPr>
                              <w:t>Gosden</w:t>
                            </w:r>
                            <w:proofErr w:type="spellEnd"/>
                            <w:r w:rsidRPr="00AD2FA9">
                              <w:rPr>
                                <w:b/>
                                <w:color w:val="1F497D"/>
                              </w:rPr>
                              <w:t xml:space="preserve"> Hill</w:t>
                            </w:r>
                          </w:p>
                          <w:p w14:paraId="6CFB5D27" w14:textId="75F7139F" w:rsidR="00AD2FA9" w:rsidRDefault="00AD2FA9" w:rsidP="00AD2FA9">
                            <w:pPr>
                              <w:rPr>
                                <w:color w:val="1F497D"/>
                              </w:rPr>
                            </w:pPr>
                            <w:r>
                              <w:rPr>
                                <w:color w:val="1F497D"/>
                              </w:rPr>
                              <w:t xml:space="preserve">On large sites such as </w:t>
                            </w:r>
                            <w:proofErr w:type="spellStart"/>
                            <w:r>
                              <w:rPr>
                                <w:color w:val="1F497D"/>
                              </w:rPr>
                              <w:t>Gosden</w:t>
                            </w:r>
                            <w:proofErr w:type="spellEnd"/>
                            <w:r>
                              <w:rPr>
                                <w:color w:val="1F497D"/>
                              </w:rPr>
                              <w:t xml:space="preserve"> Hill</w:t>
                            </w:r>
                            <w:r w:rsidR="00A40272">
                              <w:rPr>
                                <w:color w:val="1F497D"/>
                              </w:rPr>
                              <w:t xml:space="preserve"> </w:t>
                            </w:r>
                            <w:r>
                              <w:rPr>
                                <w:color w:val="1F497D"/>
                              </w:rPr>
                              <w:t xml:space="preserve">the CIL income could potentially amount to many millions of pounds. In practice, however, there is likely to be a balance between CIL and </w:t>
                            </w:r>
                            <w:r w:rsidR="00A40272">
                              <w:rPr>
                                <w:color w:val="1F497D"/>
                              </w:rPr>
                              <w:t xml:space="preserve">its predecessor, </w:t>
                            </w:r>
                            <w:r>
                              <w:rPr>
                                <w:color w:val="1F497D"/>
                              </w:rPr>
                              <w:t xml:space="preserve">Section 106 and we don’t </w:t>
                            </w:r>
                            <w:r w:rsidR="00A40272">
                              <w:rPr>
                                <w:color w:val="1F497D"/>
                              </w:rPr>
                              <w:t xml:space="preserve">yet </w:t>
                            </w:r>
                            <w:r>
                              <w:rPr>
                                <w:color w:val="1F497D"/>
                              </w:rPr>
                              <w:t xml:space="preserve">know where the balance will be. Waverley decided to collect all the planning obligations for </w:t>
                            </w:r>
                            <w:proofErr w:type="spellStart"/>
                            <w:r>
                              <w:rPr>
                                <w:color w:val="1F497D"/>
                              </w:rPr>
                              <w:t>Dunsfold</w:t>
                            </w:r>
                            <w:proofErr w:type="spellEnd"/>
                            <w:r>
                              <w:rPr>
                                <w:color w:val="1F497D"/>
                              </w:rPr>
                              <w:t xml:space="preserve"> through S106 so the site was effectively zero rated for CIL. Guildford point out that it’s possible that the same may happen to our large sites. Th</w:t>
                            </w:r>
                            <w:r w:rsidR="00A40272">
                              <w:rPr>
                                <w:color w:val="1F497D"/>
                              </w:rPr>
                              <w:t>e</w:t>
                            </w:r>
                            <w:r>
                              <w:rPr>
                                <w:color w:val="1F497D"/>
                              </w:rPr>
                              <w:t xml:space="preserve"> inspector will be considering </w:t>
                            </w:r>
                            <w:r w:rsidR="00A40272">
                              <w:rPr>
                                <w:color w:val="1F497D"/>
                              </w:rPr>
                              <w:t>the</w:t>
                            </w:r>
                            <w:r>
                              <w:rPr>
                                <w:color w:val="1F497D"/>
                              </w:rPr>
                              <w:t xml:space="preserve"> viability evidence </w:t>
                            </w:r>
                            <w:r w:rsidR="00A40272">
                              <w:rPr>
                                <w:color w:val="1F497D"/>
                              </w:rPr>
                              <w:t xml:space="preserve">presented </w:t>
                            </w:r>
                            <w:r>
                              <w:rPr>
                                <w:color w:val="1F497D"/>
                              </w:rPr>
                              <w:t>and the infrastructure funding gap as part of the Local Plan examination, and this will ultimately inform local CIL rates.</w:t>
                            </w:r>
                          </w:p>
                          <w:p w14:paraId="22B8A802" w14:textId="77777777" w:rsidR="00675C89" w:rsidRDefault="00675C89" w:rsidP="00AD2FA9">
                            <w:pPr>
                              <w:rPr>
                                <w:color w:val="1F497D"/>
                              </w:rPr>
                            </w:pPr>
                            <w:bookmarkStart w:id="0" w:name="_GoBack"/>
                            <w:bookmarkEnd w:id="0"/>
                          </w:p>
                          <w:p w14:paraId="162A12C5" w14:textId="35CC4843" w:rsidR="00AD2FA9" w:rsidRPr="00AD2FA9" w:rsidRDefault="00AD2FA9">
                            <w:pPr>
                              <w:rPr>
                                <w:color w:val="1F497D"/>
                              </w:rPr>
                            </w:pPr>
                            <w:r>
                              <w:rPr>
                                <w:color w:val="1F497D"/>
                              </w:rPr>
                              <w:t xml:space="preserve">Another consideration is that Martin Grant Homes could get planning permission before our CIL comes in because development and adoption of our CIL rates will be undertaken after the Local Plan has been adopted. That would mean </w:t>
                            </w:r>
                            <w:proofErr w:type="spellStart"/>
                            <w:r>
                              <w:rPr>
                                <w:color w:val="1F497D"/>
                              </w:rPr>
                              <w:t>Gosden</w:t>
                            </w:r>
                            <w:proofErr w:type="spellEnd"/>
                            <w:r>
                              <w:rPr>
                                <w:color w:val="1F497D"/>
                              </w:rPr>
                              <w:t xml:space="preserve"> Hill would not be liable for 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3A2DB2" id="_x0000_t202" coordsize="21600,21600" o:spt="202" path="m,l,21600r21600,l21600,xe">
                <v:stroke joinstyle="miter"/>
                <v:path gradientshapeok="t" o:connecttype="rect"/>
              </v:shapetype>
              <v:shape id="Text Box 2" o:spid="_x0000_s1026" type="#_x0000_t202" style="position:absolute;margin-left:0;margin-top:82.3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">
                <v:textbox style="mso-fit-shape-to-text:t">
                  <w:txbxContent>
                    <w:p w14:paraId="45E55F58" w14:textId="6D061247" w:rsidR="00AD2FA9" w:rsidRPr="00AD2FA9" w:rsidRDefault="00AD2FA9" w:rsidP="00AD2FA9">
                      <w:pPr>
                        <w:rPr>
                          <w:b/>
                          <w:color w:val="1F497D"/>
                        </w:rPr>
                      </w:pPr>
                      <w:r w:rsidRPr="00AD2FA9">
                        <w:rPr>
                          <w:b/>
                          <w:color w:val="1F497D"/>
                        </w:rPr>
                        <w:t xml:space="preserve">CIL and </w:t>
                      </w:r>
                      <w:proofErr w:type="spellStart"/>
                      <w:r w:rsidRPr="00AD2FA9">
                        <w:rPr>
                          <w:b/>
                          <w:color w:val="1F497D"/>
                        </w:rPr>
                        <w:t>Gosden</w:t>
                      </w:r>
                      <w:proofErr w:type="spellEnd"/>
                      <w:r w:rsidRPr="00AD2FA9">
                        <w:rPr>
                          <w:b/>
                          <w:color w:val="1F497D"/>
                        </w:rPr>
                        <w:t xml:space="preserve"> Hill</w:t>
                      </w:r>
                    </w:p>
                    <w:p w14:paraId="6CFB5D27" w14:textId="75F7139F" w:rsidR="00AD2FA9" w:rsidRDefault="00AD2FA9" w:rsidP="00AD2FA9">
                      <w:pPr>
                        <w:rPr>
                          <w:color w:val="1F497D"/>
                        </w:rPr>
                      </w:pPr>
                      <w:r>
                        <w:rPr>
                          <w:color w:val="1F497D"/>
                        </w:rPr>
                        <w:t xml:space="preserve">On large sites such as </w:t>
                      </w:r>
                      <w:proofErr w:type="spellStart"/>
                      <w:r>
                        <w:rPr>
                          <w:color w:val="1F497D"/>
                        </w:rPr>
                        <w:t>Gosden</w:t>
                      </w:r>
                      <w:proofErr w:type="spellEnd"/>
                      <w:r>
                        <w:rPr>
                          <w:color w:val="1F497D"/>
                        </w:rPr>
                        <w:t xml:space="preserve"> Hill</w:t>
                      </w:r>
                      <w:r w:rsidR="00A40272">
                        <w:rPr>
                          <w:color w:val="1F497D"/>
                        </w:rPr>
                        <w:t xml:space="preserve"> </w:t>
                      </w:r>
                      <w:r>
                        <w:rPr>
                          <w:color w:val="1F497D"/>
                        </w:rPr>
                        <w:t xml:space="preserve">the CIL income could potentially amount to many millions of pounds. In practice, however, there is likely to be a balance between CIL and </w:t>
                      </w:r>
                      <w:r w:rsidR="00A40272">
                        <w:rPr>
                          <w:color w:val="1F497D"/>
                        </w:rPr>
                        <w:t xml:space="preserve">its predecessor, </w:t>
                      </w:r>
                      <w:r>
                        <w:rPr>
                          <w:color w:val="1F497D"/>
                        </w:rPr>
                        <w:t xml:space="preserve">Section 106 and we don’t </w:t>
                      </w:r>
                      <w:r w:rsidR="00A40272">
                        <w:rPr>
                          <w:color w:val="1F497D"/>
                        </w:rPr>
                        <w:t xml:space="preserve">yet </w:t>
                      </w:r>
                      <w:r>
                        <w:rPr>
                          <w:color w:val="1F497D"/>
                        </w:rPr>
                        <w:t xml:space="preserve">know where the balance will be. Waverley decided to collect all the planning obligations for </w:t>
                      </w:r>
                      <w:proofErr w:type="spellStart"/>
                      <w:r>
                        <w:rPr>
                          <w:color w:val="1F497D"/>
                        </w:rPr>
                        <w:t>Dunsfold</w:t>
                      </w:r>
                      <w:proofErr w:type="spellEnd"/>
                      <w:r>
                        <w:rPr>
                          <w:color w:val="1F497D"/>
                        </w:rPr>
                        <w:t xml:space="preserve"> through S106 so the site was effectively zero rated for CIL. Guildford point out that it’s possible that the same may happen to our large sites. Th</w:t>
                      </w:r>
                      <w:r w:rsidR="00A40272">
                        <w:rPr>
                          <w:color w:val="1F497D"/>
                        </w:rPr>
                        <w:t>e</w:t>
                      </w:r>
                      <w:r>
                        <w:rPr>
                          <w:color w:val="1F497D"/>
                        </w:rPr>
                        <w:t xml:space="preserve"> inspector will be considering </w:t>
                      </w:r>
                      <w:r w:rsidR="00A40272">
                        <w:rPr>
                          <w:color w:val="1F497D"/>
                        </w:rPr>
                        <w:t>the</w:t>
                      </w:r>
                      <w:r>
                        <w:rPr>
                          <w:color w:val="1F497D"/>
                        </w:rPr>
                        <w:t xml:space="preserve"> viability evidence </w:t>
                      </w:r>
                      <w:r w:rsidR="00A40272">
                        <w:rPr>
                          <w:color w:val="1F497D"/>
                        </w:rPr>
                        <w:t xml:space="preserve">presented </w:t>
                      </w:r>
                      <w:r>
                        <w:rPr>
                          <w:color w:val="1F497D"/>
                        </w:rPr>
                        <w:t>and the infrastructure funding gap as part of the Local Plan examination, and this will ultimately inform local CIL rates.</w:t>
                      </w:r>
                    </w:p>
                    <w:p w14:paraId="22B8A802" w14:textId="77777777" w:rsidR="00675C89" w:rsidRDefault="00675C89" w:rsidP="00AD2FA9">
                      <w:pPr>
                        <w:rPr>
                          <w:color w:val="1F497D"/>
                        </w:rPr>
                      </w:pPr>
                      <w:bookmarkStart w:id="1" w:name="_GoBack"/>
                      <w:bookmarkEnd w:id="1"/>
                    </w:p>
                    <w:p w14:paraId="162A12C5" w14:textId="35CC4843" w:rsidR="00AD2FA9" w:rsidRPr="00AD2FA9" w:rsidRDefault="00AD2FA9">
                      <w:pPr>
                        <w:rPr>
                          <w:color w:val="1F497D"/>
                        </w:rPr>
                      </w:pPr>
                      <w:r>
                        <w:rPr>
                          <w:color w:val="1F497D"/>
                        </w:rPr>
                        <w:t xml:space="preserve">Another consideration is that Martin Grant Homes could get planning permission before our CIL comes in because development and adoption of our CIL rates will be undertaken after the Local Plan has been adopted. That would mean </w:t>
                      </w:r>
                      <w:proofErr w:type="spellStart"/>
                      <w:r>
                        <w:rPr>
                          <w:color w:val="1F497D"/>
                        </w:rPr>
                        <w:t>Gosden</w:t>
                      </w:r>
                      <w:proofErr w:type="spellEnd"/>
                      <w:r>
                        <w:rPr>
                          <w:color w:val="1F497D"/>
                        </w:rPr>
                        <w:t xml:space="preserve"> Hill would not be liable for CIL.</w:t>
                      </w:r>
                    </w:p>
                  </w:txbxContent>
                </v:textbox>
                <w10:wrap type="square" anchorx="margin"/>
              </v:shape>
            </w:pict>
          </mc:Fallback>
        </mc:AlternateContent>
      </w:r>
      <w:r w:rsidR="00C10192">
        <w:rPr>
          <w:b/>
        </w:rPr>
        <w:t xml:space="preserve">What is a Neighbourhood Plan and </w:t>
      </w:r>
      <w:r w:rsidR="00472720">
        <w:rPr>
          <w:b/>
        </w:rPr>
        <w:t>w</w:t>
      </w:r>
      <w:r w:rsidR="00C10192">
        <w:rPr>
          <w:b/>
        </w:rPr>
        <w:t>hy have one for West Clandon</w:t>
      </w:r>
      <w:r w:rsidR="00472720">
        <w:rPr>
          <w:b/>
        </w:rPr>
        <w:t>?</w:t>
      </w:r>
      <w:r w:rsidR="00532AD7">
        <w:rPr>
          <w:b/>
        </w:rPr>
        <w:br/>
      </w:r>
      <w:r w:rsidR="00532AD7">
        <w:rPr>
          <w:b/>
        </w:rPr>
        <w:br/>
      </w:r>
      <w:r w:rsidR="00532AD7" w:rsidRPr="0098156E">
        <w:t xml:space="preserve">A Neighbourhood Plan would put in place </w:t>
      </w:r>
      <w:r w:rsidR="00790D4D">
        <w:t xml:space="preserve">specific </w:t>
      </w:r>
      <w:r w:rsidR="00532AD7" w:rsidRPr="0098156E">
        <w:t xml:space="preserve">planning policy for the Parish of West Clandon. Although it would not allow us to overturn the requirements of the Guildford Local Plan we would be able to specify local planning guidance and policies </w:t>
      </w:r>
      <w:r w:rsidR="0045201A">
        <w:t>which</w:t>
      </w:r>
      <w:r w:rsidR="001B59ED">
        <w:t xml:space="preserve"> have equal weight and status to </w:t>
      </w:r>
      <w:r w:rsidR="00C028B7">
        <w:t>it when planning applications were decided.</w:t>
      </w:r>
    </w:p>
    <w:p w14:paraId="476A236E" w14:textId="0ACAFAEE" w:rsidR="00AD2FA9" w:rsidRDefault="00532AD7">
      <w:r w:rsidRPr="0098156E">
        <w:t xml:space="preserve">Areas with a neighbourhood plan </w:t>
      </w:r>
      <w:r w:rsidR="00790D4D">
        <w:t xml:space="preserve">also </w:t>
      </w:r>
      <w:r w:rsidRPr="0098156E">
        <w:t xml:space="preserve">keep a greater proportion of the </w:t>
      </w:r>
      <w:r w:rsidR="00AD2FA9">
        <w:t>Community Infrastructure Levy (CIL)</w:t>
      </w:r>
      <w:r w:rsidRPr="0098156E">
        <w:t xml:space="preserve"> developers pay towards new community facilities and infrastructure and </w:t>
      </w:r>
      <w:r w:rsidR="00C028B7">
        <w:t xml:space="preserve">can </w:t>
      </w:r>
      <w:r w:rsidRPr="0098156E">
        <w:t>spend</w:t>
      </w:r>
      <w:r w:rsidR="00DE44D6">
        <w:t xml:space="preserve"> it on local priorities.</w:t>
      </w:r>
    </w:p>
    <w:p w14:paraId="34A963FF" w14:textId="42F4E54D" w:rsidR="00AD2FA9" w:rsidRPr="00403957" w:rsidRDefault="00532AD7">
      <w:r w:rsidRPr="0098156E">
        <w:t>A neighbourhood plan has to be drawn up</w:t>
      </w:r>
      <w:r w:rsidR="0098156E" w:rsidRPr="0098156E">
        <w:t xml:space="preserve"> in consultation with residents</w:t>
      </w:r>
      <w:r w:rsidR="001B59ED">
        <w:t xml:space="preserve"> and local stakeholders</w:t>
      </w:r>
      <w:r w:rsidR="0098156E" w:rsidRPr="0098156E">
        <w:t xml:space="preserve"> and</w:t>
      </w:r>
      <w:r w:rsidR="00C028B7">
        <w:t xml:space="preserve"> be</w:t>
      </w:r>
      <w:r w:rsidR="0098156E" w:rsidRPr="0098156E">
        <w:t xml:space="preserve"> </w:t>
      </w:r>
      <w:r w:rsidR="001B59ED">
        <w:t xml:space="preserve">supported </w:t>
      </w:r>
      <w:r w:rsidR="0098156E" w:rsidRPr="0098156E">
        <w:t>in a local referendum</w:t>
      </w:r>
      <w:r w:rsidR="001B59ED">
        <w:t xml:space="preserve"> following approval by a</w:t>
      </w:r>
      <w:r w:rsidR="00C028B7">
        <w:t xml:space="preserve"> </w:t>
      </w:r>
      <w:r w:rsidR="001B59ED">
        <w:t>Neighbourhood</w:t>
      </w:r>
      <w:r w:rsidR="00C028B7">
        <w:t xml:space="preserve"> </w:t>
      </w:r>
      <w:r w:rsidR="001B59ED">
        <w:t>Planning Examiner.</w:t>
      </w:r>
    </w:p>
    <w:p w14:paraId="7F5741A8" w14:textId="77777777" w:rsidR="00403957" w:rsidRDefault="00403957">
      <w:pPr>
        <w:rPr>
          <w:b/>
        </w:rPr>
      </w:pPr>
      <w:r>
        <w:rPr>
          <w:b/>
          <w:noProof/>
        </w:rPr>
        <mc:AlternateContent>
          <mc:Choice Requires="wpg">
            <w:drawing>
              <wp:inline distT="0" distB="0" distL="0" distR="0" wp14:anchorId="4534EB18" wp14:editId="24351E53">
                <wp:extent cx="400967" cy="371627"/>
                <wp:effectExtent l="0" t="0" r="0" b="9525"/>
                <wp:docPr id="3" name="Group 3"/>
                <wp:cNvGraphicFramePr/>
                <a:graphic xmlns:a="http://schemas.openxmlformats.org/drawingml/2006/main">
                  <a:graphicData uri="http://schemas.microsoft.com/office/word/2010/wordprocessingGroup">
                    <wpg:wgp>
                      <wpg:cNvGrpSpPr/>
                      <wpg:grpSpPr>
                        <a:xfrm>
                          <a:off x="0" y="0"/>
                          <a:ext cx="400967" cy="371627"/>
                          <a:chOff x="0" y="0"/>
                          <a:chExt cx="2438400" cy="293243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38400" cy="2438400"/>
                          </a:xfrm>
                          <a:prstGeom prst="rect">
                            <a:avLst/>
                          </a:prstGeom>
                        </pic:spPr>
                      </pic:pic>
                      <wps:wsp>
                        <wps:cNvPr id="2" name="Text Box 2"/>
                        <wps:cNvSpPr txBox="1"/>
                        <wps:spPr>
                          <a:xfrm>
                            <a:off x="0" y="2438400"/>
                            <a:ext cx="2438400" cy="494030"/>
                          </a:xfrm>
                          <a:prstGeom prst="rect">
                            <a:avLst/>
                          </a:prstGeom>
                          <a:solidFill>
                            <a:prstClr val="white"/>
                          </a:solidFill>
                          <a:ln>
                            <a:noFill/>
                          </a:ln>
                        </wps:spPr>
                        <wps:txbx>
                          <w:txbxContent>
                            <w:p w14:paraId="07C99DE5" w14:textId="57F4E14A" w:rsidR="00403957" w:rsidRPr="00403957" w:rsidRDefault="00C10B63" w:rsidP="00403957">
                              <w:pPr>
                                <w:rPr>
                                  <w:sz w:val="18"/>
                                  <w:szCs w:val="18"/>
                                </w:rPr>
                              </w:pPr>
                              <w:hyperlink r:id="rId10" w:history="1">
                                <w:r w:rsidR="00403957" w:rsidRPr="00403957">
                                  <w:rPr>
                                    <w:rStyle w:val="Hyperlink"/>
                                    <w:sz w:val="18"/>
                                    <w:szCs w:val="18"/>
                                  </w:rPr>
                                  <w:t>This Photo</w:t>
                                </w:r>
                              </w:hyperlink>
                              <w:r w:rsidR="00403957" w:rsidRPr="00403957">
                                <w:rPr>
                                  <w:sz w:val="18"/>
                                  <w:szCs w:val="18"/>
                                </w:rPr>
                                <w:t xml:space="preserve"> by Unknown Author is licensed under </w:t>
                              </w:r>
                              <w:hyperlink r:id="rId11" w:history="1">
                                <w:r w:rsidR="00403957" w:rsidRPr="0040395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34EB18" id="Group 3" o:spid="_x0000_s1027" style="width:31.55pt;height:29.25pt;mso-position-horizontal-relative:char;mso-position-vertical-relative:line" coordsize="24384,2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438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">
                  <v:imagedata r:id="rId12" o:title=""/>
                </v:shape>
                <v:shape id="_x0000_s1029" type="#_x0000_t202" style="position:absolute;top:24384;width:2438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7C99DE5" w14:textId="57F4E14A" w:rsidR="00403957" w:rsidRPr="00403957" w:rsidRDefault="00C10B63" w:rsidP="00403957">
                        <w:pPr>
                          <w:rPr>
                            <w:sz w:val="18"/>
                            <w:szCs w:val="18"/>
                          </w:rPr>
                        </w:pPr>
                        <w:hyperlink r:id="rId13" w:history="1">
                          <w:r w:rsidR="00403957" w:rsidRPr="00403957">
                            <w:rPr>
                              <w:rStyle w:val="Hyperlink"/>
                              <w:sz w:val="18"/>
                              <w:szCs w:val="18"/>
                            </w:rPr>
                            <w:t>This Photo</w:t>
                          </w:r>
                        </w:hyperlink>
                        <w:r w:rsidR="00403957" w:rsidRPr="00403957">
                          <w:rPr>
                            <w:sz w:val="18"/>
                            <w:szCs w:val="18"/>
                          </w:rPr>
                          <w:t xml:space="preserve"> by Unknown Author is licensed under </w:t>
                        </w:r>
                        <w:hyperlink r:id="rId14" w:history="1">
                          <w:r w:rsidR="00403957" w:rsidRPr="00403957">
                            <w:rPr>
                              <w:rStyle w:val="Hyperlink"/>
                              <w:sz w:val="18"/>
                              <w:szCs w:val="18"/>
                            </w:rPr>
                            <w:t>CC BY-NC</w:t>
                          </w:r>
                        </w:hyperlink>
                      </w:p>
                    </w:txbxContent>
                  </v:textbox>
                </v:shape>
                <w10:anchorlock/>
              </v:group>
            </w:pict>
          </mc:Fallback>
        </mc:AlternateContent>
      </w:r>
    </w:p>
    <w:p w14:paraId="5D6A5133" w14:textId="5C7E9642" w:rsidR="0041353A" w:rsidRDefault="00C10192">
      <w:pPr>
        <w:rPr>
          <w:b/>
        </w:rPr>
      </w:pPr>
      <w:r>
        <w:rPr>
          <w:b/>
        </w:rPr>
        <w:t>Road Map</w:t>
      </w:r>
    </w:p>
    <w:p w14:paraId="0D639CA2" w14:textId="6E3EECCA" w:rsidR="00680A99" w:rsidRPr="00680A99" w:rsidRDefault="0041353A" w:rsidP="00C028B7">
      <w:pPr>
        <w:pStyle w:val="ListParagraph"/>
        <w:numPr>
          <w:ilvl w:val="0"/>
          <w:numId w:val="11"/>
        </w:numPr>
      </w:pPr>
      <w:r>
        <w:t xml:space="preserve">Designate </w:t>
      </w:r>
      <w:r w:rsidR="00C028B7">
        <w:t xml:space="preserve">an </w:t>
      </w:r>
      <w:r>
        <w:t>Area- Parish of West Clandon</w:t>
      </w:r>
      <w:r w:rsidR="007C1DE8">
        <w:t xml:space="preserve"> </w:t>
      </w:r>
      <w:r>
        <w:t>(</w:t>
      </w:r>
      <w:r w:rsidRPr="00680A99">
        <w:rPr>
          <w:i/>
        </w:rPr>
        <w:t>inc</w:t>
      </w:r>
      <w:r w:rsidR="00AD2FA9">
        <w:rPr>
          <w:i/>
        </w:rPr>
        <w:t xml:space="preserve">luding </w:t>
      </w:r>
      <w:r w:rsidR="00A704BC">
        <w:rPr>
          <w:i/>
        </w:rPr>
        <w:t xml:space="preserve">those </w:t>
      </w:r>
      <w:r w:rsidR="00AD2FA9">
        <w:rPr>
          <w:i/>
        </w:rPr>
        <w:t xml:space="preserve">elements of </w:t>
      </w:r>
      <w:proofErr w:type="spellStart"/>
      <w:r w:rsidR="00AD2FA9">
        <w:rPr>
          <w:i/>
        </w:rPr>
        <w:t>Gosden</w:t>
      </w:r>
      <w:proofErr w:type="spellEnd"/>
      <w:r w:rsidR="00AD2FA9">
        <w:rPr>
          <w:i/>
        </w:rPr>
        <w:t xml:space="preserve"> Hill within the Parish.)</w:t>
      </w:r>
    </w:p>
    <w:p w14:paraId="03CDD183" w14:textId="77777777" w:rsidR="00680A99" w:rsidRDefault="00280FA8" w:rsidP="00C028B7">
      <w:pPr>
        <w:pStyle w:val="ListParagraph"/>
        <w:numPr>
          <w:ilvl w:val="0"/>
          <w:numId w:val="11"/>
        </w:numPr>
      </w:pPr>
      <w:r w:rsidRPr="00532AD7">
        <w:t>Publicise intention</w:t>
      </w:r>
      <w:r w:rsidR="00532AD7" w:rsidRPr="00532AD7">
        <w:t xml:space="preserve"> to develop and ask for volunteers</w:t>
      </w:r>
    </w:p>
    <w:p w14:paraId="0EE49788" w14:textId="59CA4249" w:rsidR="00680A99" w:rsidRDefault="00280FA8" w:rsidP="00C028B7">
      <w:pPr>
        <w:pStyle w:val="ListParagraph"/>
        <w:numPr>
          <w:ilvl w:val="0"/>
          <w:numId w:val="11"/>
        </w:numPr>
      </w:pPr>
      <w:r w:rsidRPr="00532AD7">
        <w:t>Set up small steering group</w:t>
      </w:r>
      <w:r w:rsidR="00C028B7">
        <w:t xml:space="preserve"> </w:t>
      </w:r>
      <w:r w:rsidR="00532AD7" w:rsidRPr="00532AD7">
        <w:t>(Councillor/Clerk/residents)</w:t>
      </w:r>
    </w:p>
    <w:p w14:paraId="57BD49E7" w14:textId="2CF1E19A" w:rsidR="00680A99" w:rsidRDefault="00280FA8" w:rsidP="00C028B7">
      <w:pPr>
        <w:pStyle w:val="ListParagraph"/>
        <w:numPr>
          <w:ilvl w:val="0"/>
          <w:numId w:val="11"/>
        </w:numPr>
      </w:pPr>
      <w:r w:rsidRPr="00532AD7">
        <w:t>Apply for Grant</w:t>
      </w:r>
      <w:r w:rsidR="00C028B7">
        <w:t xml:space="preserve"> (£9,000 available)</w:t>
      </w:r>
    </w:p>
    <w:p w14:paraId="39324474" w14:textId="16946C27" w:rsidR="00680A99" w:rsidRDefault="0041353A" w:rsidP="00C028B7">
      <w:pPr>
        <w:pStyle w:val="ListParagraph"/>
        <w:numPr>
          <w:ilvl w:val="0"/>
          <w:numId w:val="11"/>
        </w:numPr>
      </w:pPr>
      <w:r>
        <w:t xml:space="preserve">Circulate </w:t>
      </w:r>
      <w:r w:rsidR="00C028B7">
        <w:t xml:space="preserve">a </w:t>
      </w:r>
      <w:r w:rsidR="00280FA8" w:rsidRPr="00532AD7">
        <w:t>Questionnaire</w:t>
      </w:r>
      <w:r w:rsidR="00C028B7">
        <w:t xml:space="preserve"> to residents</w:t>
      </w:r>
    </w:p>
    <w:p w14:paraId="1848E62B" w14:textId="354E4406" w:rsidR="001B59ED" w:rsidRDefault="00C028B7" w:rsidP="00C028B7">
      <w:pPr>
        <w:pStyle w:val="ListParagraph"/>
        <w:numPr>
          <w:ilvl w:val="0"/>
          <w:numId w:val="11"/>
        </w:numPr>
      </w:pPr>
      <w:r>
        <w:t xml:space="preserve">Undertake </w:t>
      </w:r>
      <w:r w:rsidR="001B59ED">
        <w:t>Visioning Exercise</w:t>
      </w:r>
    </w:p>
    <w:p w14:paraId="28FEC926" w14:textId="7A202D2A" w:rsidR="00680A99" w:rsidRDefault="0041353A" w:rsidP="00C028B7">
      <w:pPr>
        <w:pStyle w:val="ListParagraph"/>
        <w:numPr>
          <w:ilvl w:val="0"/>
          <w:numId w:val="11"/>
        </w:numPr>
      </w:pPr>
      <w:r>
        <w:t xml:space="preserve">Build up Evidence Base </w:t>
      </w:r>
      <w:r w:rsidR="001B59ED">
        <w:t>(as required)</w:t>
      </w:r>
    </w:p>
    <w:p w14:paraId="1DA22062" w14:textId="7335624E" w:rsidR="00680A99" w:rsidRDefault="00C028B7" w:rsidP="00C028B7">
      <w:pPr>
        <w:pStyle w:val="ListParagraph"/>
        <w:numPr>
          <w:ilvl w:val="0"/>
          <w:numId w:val="11"/>
        </w:numPr>
      </w:pPr>
      <w:r>
        <w:t>Draw up f</w:t>
      </w:r>
      <w:r w:rsidR="0041353A">
        <w:t xml:space="preserve">irst </w:t>
      </w:r>
      <w:r w:rsidR="00280FA8" w:rsidRPr="00532AD7">
        <w:t>Draft Plan</w:t>
      </w:r>
    </w:p>
    <w:p w14:paraId="23AE1D6D" w14:textId="325EC78E" w:rsidR="00680A99" w:rsidRDefault="00C028B7" w:rsidP="00C028B7">
      <w:pPr>
        <w:pStyle w:val="ListParagraph"/>
        <w:numPr>
          <w:ilvl w:val="0"/>
          <w:numId w:val="11"/>
        </w:numPr>
      </w:pPr>
      <w:r>
        <w:t xml:space="preserve">Discuss at open </w:t>
      </w:r>
      <w:r w:rsidR="0041353A">
        <w:t>Parish</w:t>
      </w:r>
      <w:r w:rsidR="00280FA8" w:rsidRPr="00532AD7">
        <w:t xml:space="preserve"> Meeting</w:t>
      </w:r>
    </w:p>
    <w:p w14:paraId="74FC6FD6" w14:textId="24240BDE" w:rsidR="00680A99" w:rsidRDefault="00A704BC" w:rsidP="00C028B7">
      <w:pPr>
        <w:pStyle w:val="ListParagraph"/>
        <w:numPr>
          <w:ilvl w:val="0"/>
          <w:numId w:val="11"/>
        </w:numPr>
      </w:pPr>
      <w:r>
        <w:t>Revis</w:t>
      </w:r>
      <w:r w:rsidR="00C028B7">
        <w:t>e</w:t>
      </w:r>
      <w:r>
        <w:t xml:space="preserve"> and Finali</w:t>
      </w:r>
      <w:r w:rsidR="00C028B7">
        <w:t>se</w:t>
      </w:r>
    </w:p>
    <w:p w14:paraId="404F778F" w14:textId="7BF8CD74" w:rsidR="00A704BC" w:rsidRDefault="00A704BC" w:rsidP="00C028B7">
      <w:pPr>
        <w:pStyle w:val="ListParagraph"/>
        <w:numPr>
          <w:ilvl w:val="0"/>
          <w:numId w:val="11"/>
        </w:numPr>
      </w:pPr>
      <w:r>
        <w:t>Approval by Parish Council</w:t>
      </w:r>
    </w:p>
    <w:p w14:paraId="6F2E12F0" w14:textId="77777777" w:rsidR="00680A99" w:rsidRDefault="009B5F6D" w:rsidP="00C028B7">
      <w:pPr>
        <w:pStyle w:val="ListParagraph"/>
        <w:numPr>
          <w:ilvl w:val="0"/>
          <w:numId w:val="11"/>
        </w:numPr>
      </w:pPr>
      <w:r>
        <w:t>Pre-submission consultation (Reg 14)</w:t>
      </w:r>
    </w:p>
    <w:p w14:paraId="00BDB128" w14:textId="77777777" w:rsidR="00680A99" w:rsidRDefault="009B5F6D" w:rsidP="00C028B7">
      <w:pPr>
        <w:pStyle w:val="ListParagraph"/>
        <w:numPr>
          <w:ilvl w:val="0"/>
          <w:numId w:val="11"/>
        </w:numPr>
      </w:pPr>
      <w:r>
        <w:t xml:space="preserve">Independent Examination </w:t>
      </w:r>
    </w:p>
    <w:p w14:paraId="3443F5A9" w14:textId="348C2D96" w:rsidR="009B5F6D" w:rsidRDefault="009B5F6D" w:rsidP="00C028B7">
      <w:pPr>
        <w:pStyle w:val="ListParagraph"/>
        <w:numPr>
          <w:ilvl w:val="0"/>
          <w:numId w:val="11"/>
        </w:numPr>
      </w:pPr>
      <w:r>
        <w:t>Referendum (organised by GBC)</w:t>
      </w:r>
    </w:p>
    <w:p w14:paraId="185B6F01" w14:textId="77777777" w:rsidR="009B5F6D" w:rsidRDefault="009B5F6D">
      <w:pPr>
        <w:rPr>
          <w:b/>
        </w:rPr>
      </w:pPr>
    </w:p>
    <w:p w14:paraId="3826E693" w14:textId="77777777" w:rsidR="00AD2FA9" w:rsidRDefault="00AD2FA9" w:rsidP="00680A99">
      <w:pPr>
        <w:rPr>
          <w:b/>
        </w:rPr>
      </w:pPr>
    </w:p>
    <w:p w14:paraId="0E0FFD39" w14:textId="3F2B9D51" w:rsidR="00AD2FA9" w:rsidRDefault="00AD2FA9" w:rsidP="00680A99">
      <w:pPr>
        <w:rPr>
          <w:b/>
        </w:rPr>
      </w:pPr>
    </w:p>
    <w:p w14:paraId="073EF3E9" w14:textId="77777777" w:rsidR="00A704BC" w:rsidRDefault="00A704BC" w:rsidP="00680A99">
      <w:pPr>
        <w:rPr>
          <w:b/>
        </w:rPr>
      </w:pPr>
    </w:p>
    <w:p w14:paraId="228699D8" w14:textId="77777777" w:rsidR="00B904D9" w:rsidRDefault="00403957" w:rsidP="00680A99">
      <w:pPr>
        <w:rPr>
          <w:b/>
        </w:rPr>
      </w:pPr>
      <w:r>
        <w:rPr>
          <w:b/>
          <w:noProof/>
        </w:rPr>
        <w:lastRenderedPageBreak/>
        <w:drawing>
          <wp:inline distT="0" distB="0" distL="0" distR="0" wp14:anchorId="0278DB7D" wp14:editId="72F17703">
            <wp:extent cx="384810" cy="308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17961" cy="334599"/>
                    </a:xfrm>
                    <a:prstGeom prst="rect">
                      <a:avLst/>
                    </a:prstGeom>
                  </pic:spPr>
                </pic:pic>
              </a:graphicData>
            </a:graphic>
          </wp:inline>
        </w:drawing>
      </w:r>
      <w:r w:rsidR="00B904D9">
        <w:rPr>
          <w:b/>
        </w:rPr>
        <w:t xml:space="preserve"> </w:t>
      </w:r>
    </w:p>
    <w:p w14:paraId="0938144E" w14:textId="3E8F824D" w:rsidR="00680A99" w:rsidRDefault="0041353A" w:rsidP="00680A99">
      <w:pPr>
        <w:rPr>
          <w:b/>
        </w:rPr>
      </w:pPr>
      <w:r w:rsidRPr="00680A99">
        <w:rPr>
          <w:b/>
        </w:rPr>
        <w:t>Plan Headings</w:t>
      </w:r>
    </w:p>
    <w:p w14:paraId="3CB6CDAE" w14:textId="77777777" w:rsidR="00680A99" w:rsidRDefault="00680A99" w:rsidP="00680A99">
      <w:pPr>
        <w:pStyle w:val="ListParagraph"/>
        <w:numPr>
          <w:ilvl w:val="0"/>
          <w:numId w:val="7"/>
        </w:numPr>
      </w:pPr>
      <w:r w:rsidRPr="00680A99">
        <w:t>Introduction – Benefits of an NP</w:t>
      </w:r>
    </w:p>
    <w:p w14:paraId="2C394174" w14:textId="36854861" w:rsidR="00680A99" w:rsidRDefault="00680A99" w:rsidP="00680A99">
      <w:pPr>
        <w:pStyle w:val="ListParagraph"/>
        <w:numPr>
          <w:ilvl w:val="0"/>
          <w:numId w:val="7"/>
        </w:numPr>
      </w:pPr>
      <w:r w:rsidRPr="00680A99">
        <w:t>Vis</w:t>
      </w:r>
      <w:r w:rsidR="0045201A">
        <w:t>i</w:t>
      </w:r>
      <w:r w:rsidRPr="00680A99">
        <w:t>on and Aims</w:t>
      </w:r>
    </w:p>
    <w:p w14:paraId="0E2FCCC6" w14:textId="323676A0" w:rsidR="00680A99" w:rsidRDefault="00680A99" w:rsidP="00680A99">
      <w:pPr>
        <w:pStyle w:val="ListParagraph"/>
        <w:numPr>
          <w:ilvl w:val="0"/>
          <w:numId w:val="7"/>
        </w:numPr>
      </w:pPr>
      <w:r w:rsidRPr="00680A99">
        <w:t>Evidence base overview</w:t>
      </w:r>
    </w:p>
    <w:p w14:paraId="0AD76369" w14:textId="77777777" w:rsidR="00680A99" w:rsidRDefault="00680A99" w:rsidP="00680A99">
      <w:pPr>
        <w:pStyle w:val="ListParagraph"/>
        <w:numPr>
          <w:ilvl w:val="0"/>
          <w:numId w:val="7"/>
        </w:numPr>
      </w:pPr>
      <w:r w:rsidRPr="00680A99">
        <w:t>Summary of Community Engagement</w:t>
      </w:r>
    </w:p>
    <w:p w14:paraId="4D03E6B1" w14:textId="0DA0E4AB" w:rsidR="00680A99" w:rsidRPr="00680A99" w:rsidRDefault="00680A99" w:rsidP="00680A99">
      <w:pPr>
        <w:pStyle w:val="ListParagraph"/>
        <w:numPr>
          <w:ilvl w:val="0"/>
          <w:numId w:val="7"/>
        </w:numPr>
        <w:rPr>
          <w:b/>
        </w:rPr>
      </w:pPr>
      <w:r w:rsidRPr="00680A99">
        <w:t>Designated Green Space (</w:t>
      </w:r>
      <w:proofErr w:type="spellStart"/>
      <w:r w:rsidR="00055A34">
        <w:t>eg</w:t>
      </w:r>
      <w:proofErr w:type="spellEnd"/>
      <w:r w:rsidR="00055A34">
        <w:t xml:space="preserve"> </w:t>
      </w:r>
      <w:r w:rsidRPr="00680A99">
        <w:t xml:space="preserve">Recreation Ground, </w:t>
      </w:r>
      <w:r w:rsidR="00055A34">
        <w:t xml:space="preserve">Village Green, </w:t>
      </w:r>
      <w:proofErr w:type="spellStart"/>
      <w:r w:rsidRPr="00680A99">
        <w:t>Shere</w:t>
      </w:r>
      <w:proofErr w:type="spellEnd"/>
      <w:r w:rsidRPr="00680A99">
        <w:t xml:space="preserve"> Rd Recreation Ground, </w:t>
      </w:r>
      <w:proofErr w:type="spellStart"/>
      <w:r w:rsidRPr="00680A99">
        <w:t>Gosden</w:t>
      </w:r>
      <w:proofErr w:type="spellEnd"/>
      <w:r w:rsidRPr="00680A99">
        <w:t xml:space="preserve"> Hill SANG)</w:t>
      </w:r>
    </w:p>
    <w:p w14:paraId="23734DCF" w14:textId="77777777" w:rsidR="00680A99" w:rsidRDefault="00680A99" w:rsidP="00680A99">
      <w:pPr>
        <w:pStyle w:val="ListParagraph"/>
        <w:numPr>
          <w:ilvl w:val="0"/>
          <w:numId w:val="7"/>
        </w:numPr>
        <w:rPr>
          <w:b/>
          <w:i/>
        </w:rPr>
      </w:pPr>
      <w:r w:rsidRPr="00680A99">
        <w:rPr>
          <w:i/>
        </w:rPr>
        <w:t>No site allocations to be included</w:t>
      </w:r>
    </w:p>
    <w:p w14:paraId="73E2CF43" w14:textId="77777777" w:rsidR="00055A34" w:rsidRPr="00055A34" w:rsidRDefault="00680A99" w:rsidP="00055A34">
      <w:pPr>
        <w:pStyle w:val="ListParagraph"/>
        <w:numPr>
          <w:ilvl w:val="0"/>
          <w:numId w:val="7"/>
        </w:numPr>
        <w:rPr>
          <w:b/>
          <w:i/>
        </w:rPr>
      </w:pPr>
      <w:r>
        <w:t>Planning Policies</w:t>
      </w:r>
    </w:p>
    <w:p w14:paraId="05F6F82D" w14:textId="190DB709" w:rsidR="00055A34" w:rsidRPr="00055A34" w:rsidRDefault="00055A34" w:rsidP="00055A34">
      <w:pPr>
        <w:pStyle w:val="ListParagraph"/>
        <w:numPr>
          <w:ilvl w:val="0"/>
          <w:numId w:val="7"/>
        </w:numPr>
        <w:rPr>
          <w:b/>
          <w:i/>
        </w:rPr>
      </w:pPr>
      <w:r>
        <w:t>Infrastructure Polices (</w:t>
      </w:r>
      <w:r w:rsidR="006A2AB8">
        <w:t xml:space="preserve">including </w:t>
      </w:r>
      <w:r>
        <w:t>Policies for new footpaths/cycle routes</w:t>
      </w:r>
      <w:r w:rsidR="006A2AB8">
        <w:t xml:space="preserve"> etc)</w:t>
      </w:r>
    </w:p>
    <w:p w14:paraId="1BD07308" w14:textId="1C1A35FB" w:rsidR="00C10192" w:rsidRPr="00680A99" w:rsidRDefault="006A2AB8" w:rsidP="00680A99">
      <w:pPr>
        <w:pStyle w:val="ListParagraph"/>
        <w:numPr>
          <w:ilvl w:val="0"/>
          <w:numId w:val="7"/>
        </w:numPr>
        <w:rPr>
          <w:b/>
          <w:i/>
        </w:rPr>
      </w:pPr>
      <w:r>
        <w:t xml:space="preserve">Aspirational </w:t>
      </w:r>
      <w:r w:rsidR="00055A34">
        <w:t>Matters/Projects outside the scope of the Plan</w:t>
      </w:r>
      <w:r>
        <w:t xml:space="preserve"> (Traffic Management etc.)</w:t>
      </w:r>
      <w:r w:rsidR="00280FA8" w:rsidRPr="00680A99">
        <w:rPr>
          <w:b/>
          <w:i/>
        </w:rPr>
        <w:br/>
      </w:r>
    </w:p>
    <w:p w14:paraId="35561708" w14:textId="110A46BA" w:rsidR="00403957" w:rsidRDefault="00403957">
      <w:pPr>
        <w:rPr>
          <w:b/>
        </w:rPr>
      </w:pPr>
      <w:r>
        <w:rPr>
          <w:b/>
          <w:noProof/>
        </w:rPr>
        <w:drawing>
          <wp:inline distT="0" distB="0" distL="0" distR="0" wp14:anchorId="5247F97A" wp14:editId="7655B773">
            <wp:extent cx="503653" cy="49133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29057" cy="516117"/>
                    </a:xfrm>
                    <a:prstGeom prst="rect">
                      <a:avLst/>
                    </a:prstGeom>
                  </pic:spPr>
                </pic:pic>
              </a:graphicData>
            </a:graphic>
          </wp:inline>
        </w:drawing>
      </w:r>
    </w:p>
    <w:p w14:paraId="301B5C91" w14:textId="27648482" w:rsidR="00C10192" w:rsidRDefault="00C10192">
      <w:pPr>
        <w:rPr>
          <w:b/>
        </w:rPr>
      </w:pPr>
      <w:r>
        <w:rPr>
          <w:b/>
        </w:rPr>
        <w:t>Draft Vision</w:t>
      </w:r>
      <w:r w:rsidR="005B3D49">
        <w:rPr>
          <w:b/>
        </w:rPr>
        <w:t xml:space="preserve"> and Aims</w:t>
      </w:r>
      <w:r w:rsidR="00433796">
        <w:rPr>
          <w:b/>
        </w:rPr>
        <w:t xml:space="preserve"> </w:t>
      </w:r>
      <w:r w:rsidR="00433796" w:rsidRPr="00433796">
        <w:t>(</w:t>
      </w:r>
      <w:r w:rsidR="00433796" w:rsidRPr="00433796">
        <w:rPr>
          <w:i/>
        </w:rPr>
        <w:t>an indication of what a plan might cover</w:t>
      </w:r>
      <w:r w:rsidR="00433796" w:rsidRPr="00433796">
        <w:t>)</w:t>
      </w:r>
    </w:p>
    <w:p w14:paraId="1CF6AFA9" w14:textId="69EF348D" w:rsidR="00880CE5" w:rsidRPr="00E2321D" w:rsidRDefault="00CA5430">
      <w:r w:rsidRPr="00E2321D">
        <w:t xml:space="preserve">The Village of West Clandon lies wholly within the Green Belt with a conservation area at its core. Any development within the village and its immediate surroundings should </w:t>
      </w:r>
      <w:r w:rsidR="006A2AB8">
        <w:t>maintain</w:t>
      </w:r>
      <w:r w:rsidRPr="00E2321D">
        <w:t xml:space="preserve"> and enhance its rural </w:t>
      </w:r>
      <w:r w:rsidR="006A2AB8">
        <w:t>identity and character</w:t>
      </w:r>
      <w:r w:rsidRPr="00E2321D">
        <w:t xml:space="preserve"> and </w:t>
      </w:r>
      <w:r w:rsidR="006A2AB8">
        <w:t xml:space="preserve">protect its </w:t>
      </w:r>
      <w:r w:rsidRPr="00E2321D">
        <w:t>architectural heritage</w:t>
      </w:r>
      <w:r w:rsidR="006A2AB8">
        <w:t>.</w:t>
      </w:r>
    </w:p>
    <w:p w14:paraId="621B0E81" w14:textId="563C36EF" w:rsidR="00E2321D" w:rsidRPr="00E2321D" w:rsidRDefault="003C1D72" w:rsidP="00E2321D">
      <w:r>
        <w:t>Any development</w:t>
      </w:r>
      <w:r w:rsidR="00433796">
        <w:t>s</w:t>
      </w:r>
      <w:r>
        <w:t xml:space="preserve"> w</w:t>
      </w:r>
      <w:r w:rsidR="00E2321D" w:rsidRPr="00E2321D">
        <w:t xml:space="preserve">ithin the </w:t>
      </w:r>
      <w:r>
        <w:t>p</w:t>
      </w:r>
      <w:r w:rsidR="00E2321D" w:rsidRPr="00E2321D">
        <w:t>arish</w:t>
      </w:r>
      <w:r w:rsidR="00E2321D">
        <w:t>,</w:t>
      </w:r>
      <w:r w:rsidR="00E2321D" w:rsidRPr="00E2321D">
        <w:t xml:space="preserve"> but separate from the villag</w:t>
      </w:r>
      <w:r>
        <w:t xml:space="preserve">e, such as those </w:t>
      </w:r>
      <w:r w:rsidR="00E2321D" w:rsidRPr="00E2321D">
        <w:t>envisaged in the local plan should be well planned and integrated into their immediate surroundings.</w:t>
      </w:r>
    </w:p>
    <w:p w14:paraId="2CFDF9DB" w14:textId="16035744" w:rsidR="00E2321D" w:rsidRDefault="00E2321D" w:rsidP="00E2321D">
      <w:r w:rsidRPr="00E2321D">
        <w:t>All development</w:t>
      </w:r>
      <w:r>
        <w:t>s</w:t>
      </w:r>
      <w:r w:rsidRPr="00E2321D">
        <w:t xml:space="preserve"> should aim to offer housing</w:t>
      </w:r>
      <w:r>
        <w:t>,</w:t>
      </w:r>
      <w:r w:rsidRPr="00E2321D">
        <w:t xml:space="preserve"> community facilities and sustainable transport links which meet the needs of current and future residents and respect the environment in which we live.</w:t>
      </w:r>
    </w:p>
    <w:p w14:paraId="15BF1DFB" w14:textId="7FEC43F2" w:rsidR="00E2321D" w:rsidRDefault="00E2321D" w:rsidP="00E2321D">
      <w:r>
        <w:t xml:space="preserve">In support of this </w:t>
      </w:r>
      <w:r w:rsidR="00976C71">
        <w:t xml:space="preserve">our polices </w:t>
      </w:r>
      <w:r w:rsidR="00356F1F">
        <w:t xml:space="preserve">could </w:t>
      </w:r>
      <w:r w:rsidR="00976C71">
        <w:t>aim to promote</w:t>
      </w:r>
      <w:r w:rsidR="00A15169">
        <w:t>:</w:t>
      </w:r>
    </w:p>
    <w:p w14:paraId="357D3EA9" w14:textId="755750ED" w:rsidR="00E2321D" w:rsidRDefault="00976C71" w:rsidP="00976C71">
      <w:pPr>
        <w:pStyle w:val="ListParagraph"/>
        <w:numPr>
          <w:ilvl w:val="0"/>
          <w:numId w:val="10"/>
        </w:numPr>
      </w:pPr>
      <w:r>
        <w:t>t</w:t>
      </w:r>
      <w:r w:rsidR="00E2321D">
        <w:t>he maintenance of a ‘green buffer</w:t>
      </w:r>
      <w:r w:rsidR="00A15169">
        <w:t>’</w:t>
      </w:r>
      <w:r w:rsidR="00E2321D">
        <w:t xml:space="preserve"> between We</w:t>
      </w:r>
      <w:r w:rsidR="00A15169">
        <w:t>st</w:t>
      </w:r>
      <w:r w:rsidR="00E2321D">
        <w:t xml:space="preserve"> Clandon</w:t>
      </w:r>
      <w:r w:rsidR="00A15169">
        <w:t xml:space="preserve"> Village</w:t>
      </w:r>
      <w:r w:rsidR="00E2321D">
        <w:t xml:space="preserve"> and </w:t>
      </w:r>
      <w:r w:rsidR="003C1D72">
        <w:t xml:space="preserve">the </w:t>
      </w:r>
      <w:r w:rsidR="00E2321D">
        <w:t>Guildford</w:t>
      </w:r>
      <w:r w:rsidR="001E651F">
        <w:t>/Woking</w:t>
      </w:r>
      <w:r w:rsidR="003C1D72">
        <w:t xml:space="preserve"> Urban areas</w:t>
      </w:r>
      <w:r>
        <w:t>;</w:t>
      </w:r>
    </w:p>
    <w:p w14:paraId="0EF19F04" w14:textId="32922AF6" w:rsidR="00A15169" w:rsidRDefault="00976C71" w:rsidP="00976C71">
      <w:pPr>
        <w:pStyle w:val="ListParagraph"/>
        <w:numPr>
          <w:ilvl w:val="0"/>
          <w:numId w:val="10"/>
        </w:numPr>
      </w:pPr>
      <w:r>
        <w:t>t</w:t>
      </w:r>
      <w:r w:rsidR="00A15169">
        <w:t>he safeguarding</w:t>
      </w:r>
      <w:r w:rsidR="0074127D">
        <w:t xml:space="preserve"> and </w:t>
      </w:r>
      <w:r w:rsidR="00A15169">
        <w:t xml:space="preserve">development of a network of sustainable transport links </w:t>
      </w:r>
      <w:r w:rsidR="0078079C">
        <w:t xml:space="preserve">(including footpaths and cycle routes) </w:t>
      </w:r>
      <w:r w:rsidR="00A15169">
        <w:t>through the village and between West Clandon, Neighbouring Villages and Guildford</w:t>
      </w:r>
      <w:r>
        <w:t>;</w:t>
      </w:r>
    </w:p>
    <w:p w14:paraId="2FFB98A3" w14:textId="0F0CC018" w:rsidR="00A15169" w:rsidRDefault="00976C71" w:rsidP="00976C71">
      <w:pPr>
        <w:pStyle w:val="ListParagraph"/>
        <w:numPr>
          <w:ilvl w:val="0"/>
          <w:numId w:val="10"/>
        </w:numPr>
      </w:pPr>
      <w:r>
        <w:t>e</w:t>
      </w:r>
      <w:r w:rsidR="00A15169">
        <w:t xml:space="preserve">nhanced </w:t>
      </w:r>
      <w:r w:rsidR="0090212E">
        <w:t>/Recreational/</w:t>
      </w:r>
      <w:r w:rsidR="00A15169">
        <w:t xml:space="preserve">Community/Local Retail facilities </w:t>
      </w:r>
      <w:r w:rsidR="0090212E">
        <w:t xml:space="preserve">particularly </w:t>
      </w:r>
      <w:r w:rsidR="00A15169">
        <w:t xml:space="preserve">at the </w:t>
      </w:r>
      <w:r w:rsidR="0090212E">
        <w:t xml:space="preserve">Centre of the </w:t>
      </w:r>
      <w:r w:rsidR="00A15169">
        <w:t>Villag</w:t>
      </w:r>
      <w:r w:rsidR="0090212E">
        <w:t>e</w:t>
      </w:r>
      <w:r>
        <w:t>;</w:t>
      </w:r>
    </w:p>
    <w:p w14:paraId="3B57775F" w14:textId="0409834A" w:rsidR="0074127D" w:rsidRDefault="00976C71" w:rsidP="00976C71">
      <w:pPr>
        <w:pStyle w:val="ListParagraph"/>
        <w:numPr>
          <w:ilvl w:val="0"/>
          <w:numId w:val="10"/>
        </w:numPr>
      </w:pPr>
      <w:r>
        <w:t>a</w:t>
      </w:r>
      <w:r w:rsidR="00A15169">
        <w:t xml:space="preserve"> broad mix of housing types with more opportunities for first-time/affordable housing</w:t>
      </w:r>
      <w:r w:rsidR="0074127D">
        <w:t xml:space="preserve"> including rural exception housing for those with a connection to the area</w:t>
      </w:r>
      <w:r>
        <w:t>.</w:t>
      </w:r>
    </w:p>
    <w:p w14:paraId="0E9C3501" w14:textId="2848AD88" w:rsidR="00976C71" w:rsidRPr="00976C71" w:rsidRDefault="0074127D" w:rsidP="0074127D">
      <w:pPr>
        <w:rPr>
          <w:i/>
        </w:rPr>
      </w:pPr>
      <w:r w:rsidRPr="00976C71">
        <w:rPr>
          <w:i/>
        </w:rPr>
        <w:t xml:space="preserve">We </w:t>
      </w:r>
      <w:r w:rsidR="00356F1F">
        <w:rPr>
          <w:i/>
        </w:rPr>
        <w:t>could</w:t>
      </w:r>
      <w:r w:rsidRPr="00976C71">
        <w:rPr>
          <w:i/>
        </w:rPr>
        <w:t xml:space="preserve"> also seek to encourage</w:t>
      </w:r>
      <w:r w:rsidR="00976C71" w:rsidRPr="00976C71">
        <w:rPr>
          <w:i/>
        </w:rPr>
        <w:t>:</w:t>
      </w:r>
    </w:p>
    <w:p w14:paraId="2B8E55FC" w14:textId="10E49B16" w:rsidR="00403957" w:rsidRPr="00976C71" w:rsidRDefault="00976C71">
      <w:r>
        <w:t>m</w:t>
      </w:r>
      <w:r w:rsidRPr="00976C71">
        <w:t>easures which manage traffic on the A247 including schemes which diver through traffic away from the village</w:t>
      </w:r>
      <w:r>
        <w:t>;</w:t>
      </w:r>
      <w:r w:rsidR="0074127D" w:rsidRPr="00976C71">
        <w:br/>
      </w:r>
      <w:r>
        <w:t>i</w:t>
      </w:r>
      <w:r w:rsidR="0074127D">
        <w:t>mproved Public/Shared Transport</w:t>
      </w:r>
      <w:r>
        <w:t>.</w:t>
      </w:r>
      <w:r w:rsidR="00C10192">
        <w:rPr>
          <w:b/>
        </w:rPr>
        <w:br/>
      </w:r>
      <w:r w:rsidR="00C10192">
        <w:rPr>
          <w:b/>
        </w:rPr>
        <w:lastRenderedPageBreak/>
        <w:br/>
      </w:r>
      <w:r w:rsidR="00472720">
        <w:rPr>
          <w:b/>
          <w:noProof/>
        </w:rPr>
        <w:drawing>
          <wp:inline distT="0" distB="0" distL="0" distR="0" wp14:anchorId="575A440A" wp14:editId="3F8A46A8">
            <wp:extent cx="521267" cy="4400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52249" cy="466243"/>
                    </a:xfrm>
                    <a:prstGeom prst="rect">
                      <a:avLst/>
                    </a:prstGeom>
                  </pic:spPr>
                </pic:pic>
              </a:graphicData>
            </a:graphic>
          </wp:inline>
        </w:drawing>
      </w:r>
    </w:p>
    <w:p w14:paraId="384C2189" w14:textId="516BB1BC" w:rsidR="0077563A" w:rsidRDefault="00695253">
      <w:pPr>
        <w:rPr>
          <w:b/>
        </w:rPr>
      </w:pPr>
      <w:r>
        <w:rPr>
          <w:b/>
        </w:rPr>
        <w:t>Evidence Base</w:t>
      </w:r>
    </w:p>
    <w:p w14:paraId="65F93ACB" w14:textId="011C4798" w:rsidR="00472720" w:rsidRDefault="00403957">
      <w:pPr>
        <w:rPr>
          <w:b/>
        </w:rPr>
      </w:pPr>
      <w:r>
        <w:t xml:space="preserve">Evidence required will depend on the polices adopted. Could include </w:t>
      </w:r>
      <w:r w:rsidR="00695253">
        <w:t>Population Trends, Land Use, Transport, Community Facilities, Land Use, Heritage Assets, Housing requirements from Local Plan, Maps.</w:t>
      </w:r>
    </w:p>
    <w:p w14:paraId="4187CE64" w14:textId="53E825F9" w:rsidR="00472720" w:rsidRDefault="00472720">
      <w:pPr>
        <w:rPr>
          <w:b/>
        </w:rPr>
      </w:pPr>
      <w:r>
        <w:rPr>
          <w:b/>
          <w:noProof/>
        </w:rPr>
        <w:drawing>
          <wp:inline distT="0" distB="0" distL="0" distR="0" wp14:anchorId="0C05A3D7" wp14:editId="37EC9FCB">
            <wp:extent cx="508543" cy="48566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23914" cy="500348"/>
                    </a:xfrm>
                    <a:prstGeom prst="rect">
                      <a:avLst/>
                    </a:prstGeom>
                  </pic:spPr>
                </pic:pic>
              </a:graphicData>
            </a:graphic>
          </wp:inline>
        </w:drawing>
      </w:r>
    </w:p>
    <w:p w14:paraId="7B4ED9C3" w14:textId="2551787B" w:rsidR="005D2535" w:rsidRPr="00280FA8" w:rsidRDefault="005D2535">
      <w:r w:rsidRPr="005D2535">
        <w:rPr>
          <w:b/>
        </w:rPr>
        <w:t xml:space="preserve">Community </w:t>
      </w:r>
      <w:r w:rsidR="00084898">
        <w:rPr>
          <w:b/>
        </w:rPr>
        <w:t>Engagement</w:t>
      </w:r>
    </w:p>
    <w:p w14:paraId="6CD4C8AF" w14:textId="17F300E9" w:rsidR="00C10192" w:rsidRPr="00472720" w:rsidRDefault="00C10192" w:rsidP="00C10192">
      <w:pPr>
        <w:pStyle w:val="ListParagraph"/>
        <w:numPr>
          <w:ilvl w:val="0"/>
          <w:numId w:val="5"/>
        </w:numPr>
        <w:rPr>
          <w:b/>
          <w:i/>
        </w:rPr>
      </w:pPr>
      <w:r w:rsidRPr="00472720">
        <w:rPr>
          <w:b/>
          <w:i/>
        </w:rPr>
        <w:t>Questionnaire</w:t>
      </w:r>
    </w:p>
    <w:p w14:paraId="6076AFF4" w14:textId="42D619A2" w:rsidR="00C10192" w:rsidRPr="00472720" w:rsidRDefault="00C10192" w:rsidP="00C10192">
      <w:pPr>
        <w:pStyle w:val="ListParagraph"/>
        <w:numPr>
          <w:ilvl w:val="0"/>
          <w:numId w:val="5"/>
        </w:numPr>
        <w:rPr>
          <w:b/>
          <w:i/>
        </w:rPr>
      </w:pPr>
      <w:r w:rsidRPr="00472720">
        <w:rPr>
          <w:b/>
          <w:i/>
        </w:rPr>
        <w:t>Public meeting</w:t>
      </w:r>
    </w:p>
    <w:p w14:paraId="119941DC" w14:textId="5C2CF281" w:rsidR="001E651F" w:rsidRPr="00472720" w:rsidRDefault="00280FA8" w:rsidP="00280FA8">
      <w:pPr>
        <w:rPr>
          <w:i/>
        </w:rPr>
      </w:pPr>
      <w:r w:rsidRPr="00472720">
        <w:rPr>
          <w:i/>
        </w:rPr>
        <w:t xml:space="preserve">Sample </w:t>
      </w:r>
      <w:r w:rsidR="00C10192" w:rsidRPr="00472720">
        <w:rPr>
          <w:i/>
        </w:rPr>
        <w:t>Questions to explore</w:t>
      </w:r>
    </w:p>
    <w:p w14:paraId="3CA0D457" w14:textId="59DE6A6A" w:rsidR="00356F1F" w:rsidRDefault="001E651F" w:rsidP="00356F1F">
      <w:pPr>
        <w:pStyle w:val="ListParagraph"/>
        <w:numPr>
          <w:ilvl w:val="0"/>
          <w:numId w:val="12"/>
        </w:numPr>
      </w:pPr>
      <w:r w:rsidRPr="001E651F">
        <w:t xml:space="preserve">Do you want </w:t>
      </w:r>
      <w:r w:rsidR="00F637C0">
        <w:t>t</w:t>
      </w:r>
      <w:r w:rsidRPr="001E651F">
        <w:t xml:space="preserve">o see </w:t>
      </w:r>
      <w:r w:rsidR="00356F1F">
        <w:t xml:space="preserve">in </w:t>
      </w:r>
      <w:r w:rsidRPr="001E651F">
        <w:t xml:space="preserve">a </w:t>
      </w:r>
      <w:r w:rsidR="00356F1F">
        <w:t>N</w:t>
      </w:r>
      <w:r w:rsidRPr="001E651F">
        <w:t xml:space="preserve">eighbourhood Plan </w:t>
      </w:r>
      <w:r w:rsidR="00356F1F">
        <w:t>for</w:t>
      </w:r>
      <w:r w:rsidRPr="001E651F">
        <w:t xml:space="preserve"> West Clandon?</w:t>
      </w:r>
    </w:p>
    <w:p w14:paraId="4492D0F6" w14:textId="5F5AE219" w:rsidR="001E651F" w:rsidRDefault="00280FA8" w:rsidP="00356F1F">
      <w:pPr>
        <w:pStyle w:val="ListParagraph"/>
        <w:numPr>
          <w:ilvl w:val="0"/>
          <w:numId w:val="12"/>
        </w:numPr>
      </w:pPr>
      <w:r>
        <w:t>What do you most value in living in Clandon?</w:t>
      </w:r>
    </w:p>
    <w:p w14:paraId="0C90B335" w14:textId="2353BD8E" w:rsidR="00280FA8" w:rsidRPr="001E651F" w:rsidRDefault="00280FA8" w:rsidP="00356F1F">
      <w:pPr>
        <w:pStyle w:val="ListParagraph"/>
        <w:numPr>
          <w:ilvl w:val="0"/>
          <w:numId w:val="12"/>
        </w:numPr>
      </w:pPr>
      <w:r>
        <w:t>What would you most want to change?</w:t>
      </w:r>
    </w:p>
    <w:p w14:paraId="4AA8A903" w14:textId="77777777" w:rsidR="001E651F" w:rsidRDefault="001E651F" w:rsidP="00356F1F">
      <w:pPr>
        <w:pStyle w:val="ListParagraph"/>
        <w:numPr>
          <w:ilvl w:val="0"/>
          <w:numId w:val="12"/>
        </w:numPr>
      </w:pPr>
      <w:r w:rsidRPr="001E651F">
        <w:t>Do you support (each element of) the draft vision statement</w:t>
      </w:r>
      <w:r>
        <w:t>?</w:t>
      </w:r>
    </w:p>
    <w:p w14:paraId="170A6F9A" w14:textId="7322F57C" w:rsidR="00F637C0" w:rsidRDefault="001E651F" w:rsidP="00356F1F">
      <w:pPr>
        <w:pStyle w:val="ListParagraph"/>
        <w:numPr>
          <w:ilvl w:val="0"/>
          <w:numId w:val="12"/>
        </w:numPr>
      </w:pPr>
      <w:r>
        <w:t>What other key features</w:t>
      </w:r>
      <w:r w:rsidR="00F637C0">
        <w:t xml:space="preserve"> would you like to see included</w:t>
      </w:r>
      <w:r w:rsidR="00280FA8">
        <w:t>/addressed?</w:t>
      </w:r>
    </w:p>
    <w:p w14:paraId="7842565E" w14:textId="31A46A15" w:rsidR="00084898" w:rsidRDefault="00F637C0" w:rsidP="00356F1F">
      <w:pPr>
        <w:pStyle w:val="ListParagraph"/>
        <w:numPr>
          <w:ilvl w:val="0"/>
          <w:numId w:val="12"/>
        </w:numPr>
      </w:pPr>
      <w:r>
        <w:t xml:space="preserve">Would you want to see </w:t>
      </w:r>
      <w:r w:rsidR="00280FA8">
        <w:t xml:space="preserve">local neighbourhood </w:t>
      </w:r>
      <w:r>
        <w:t>policies in the following areas</w:t>
      </w:r>
      <w:r w:rsidR="00976C71">
        <w:t>…</w:t>
      </w:r>
      <w:r>
        <w:t>?</w:t>
      </w:r>
      <w:r w:rsidR="00280FA8">
        <w:t xml:space="preserve"> (High/Medium/Low/No/Don’t Know)</w:t>
      </w:r>
      <w:r>
        <w:br/>
      </w:r>
    </w:p>
    <w:p w14:paraId="2150B3A6" w14:textId="5B703D58" w:rsidR="00472720" w:rsidRDefault="00472720" w:rsidP="00F637C0">
      <w:r>
        <w:rPr>
          <w:noProof/>
        </w:rPr>
        <w:drawing>
          <wp:inline distT="0" distB="0" distL="0" distR="0" wp14:anchorId="7BEE3F78" wp14:editId="49F54EAA">
            <wp:extent cx="525101" cy="525101"/>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41759" cy="541759"/>
                    </a:xfrm>
                    <a:prstGeom prst="rect">
                      <a:avLst/>
                    </a:prstGeom>
                  </pic:spPr>
                </pic:pic>
              </a:graphicData>
            </a:graphic>
          </wp:inline>
        </w:drawing>
      </w:r>
    </w:p>
    <w:p w14:paraId="6BD0430C" w14:textId="32ECABEC" w:rsidR="00084898" w:rsidRPr="000B50DC" w:rsidRDefault="00084898" w:rsidP="00F637C0">
      <w:pPr>
        <w:rPr>
          <w:b/>
        </w:rPr>
      </w:pPr>
      <w:r w:rsidRPr="000B50DC">
        <w:rPr>
          <w:b/>
        </w:rPr>
        <w:t xml:space="preserve">Policies </w:t>
      </w:r>
      <w:r w:rsidR="00EE3382">
        <w:rPr>
          <w:b/>
        </w:rPr>
        <w:t>Areas for consideration</w:t>
      </w:r>
    </w:p>
    <w:p w14:paraId="66CDFDB7" w14:textId="7F58ED4B" w:rsidR="00084898" w:rsidRDefault="00F637C0" w:rsidP="00084898">
      <w:pPr>
        <w:pStyle w:val="ListParagraph"/>
        <w:numPr>
          <w:ilvl w:val="0"/>
          <w:numId w:val="8"/>
        </w:numPr>
      </w:pPr>
      <w:r>
        <w:t>Design Management</w:t>
      </w:r>
      <w:r w:rsidR="000B50DC">
        <w:t xml:space="preserve"> (Village Settlement, </w:t>
      </w:r>
      <w:proofErr w:type="spellStart"/>
      <w:r w:rsidR="000B50DC">
        <w:t>Gosden</w:t>
      </w:r>
      <w:proofErr w:type="spellEnd"/>
      <w:r w:rsidR="000B50DC">
        <w:t xml:space="preserve"> Hill, Rural Area</w:t>
      </w:r>
      <w:r w:rsidR="004B7247">
        <w:t xml:space="preserve"> and the Conservation Area</w:t>
      </w:r>
      <w:r w:rsidR="000B50DC">
        <w:t>)</w:t>
      </w:r>
    </w:p>
    <w:p w14:paraId="720E078D" w14:textId="7D0537B3" w:rsidR="00084898" w:rsidRDefault="00F637C0" w:rsidP="00084898">
      <w:pPr>
        <w:pStyle w:val="ListParagraph"/>
        <w:numPr>
          <w:ilvl w:val="0"/>
          <w:numId w:val="8"/>
        </w:numPr>
      </w:pPr>
      <w:r w:rsidRPr="00892319">
        <w:t>Housing Mix</w:t>
      </w:r>
      <w:r w:rsidR="004B7247">
        <w:t xml:space="preserve"> (</w:t>
      </w:r>
      <w:proofErr w:type="spellStart"/>
      <w:r w:rsidR="004B7247">
        <w:t>inc</w:t>
      </w:r>
      <w:proofErr w:type="spellEnd"/>
      <w:r w:rsidR="004B7247">
        <w:t xml:space="preserve"> affordable and rural exception housing)</w:t>
      </w:r>
    </w:p>
    <w:p w14:paraId="3852B132" w14:textId="252C1FE5" w:rsidR="00084898" w:rsidRDefault="00F637C0" w:rsidP="00084898">
      <w:pPr>
        <w:pStyle w:val="ListParagraph"/>
        <w:numPr>
          <w:ilvl w:val="0"/>
          <w:numId w:val="8"/>
        </w:numPr>
      </w:pPr>
      <w:r>
        <w:t>Tr</w:t>
      </w:r>
      <w:r w:rsidR="000B50DC">
        <w:t>ansport, Traffic and Connectivity</w:t>
      </w:r>
      <w:r w:rsidR="0054669E">
        <w:t xml:space="preserve"> </w:t>
      </w:r>
      <w:proofErr w:type="gramStart"/>
      <w:r w:rsidR="0054669E">
        <w:t>( including</w:t>
      </w:r>
      <w:proofErr w:type="gramEnd"/>
      <w:r w:rsidR="0054669E">
        <w:t xml:space="preserve"> cycle/pedestrian routes through the village and to </w:t>
      </w:r>
      <w:proofErr w:type="spellStart"/>
      <w:r w:rsidR="0054669E">
        <w:t>Burpham</w:t>
      </w:r>
      <w:proofErr w:type="spellEnd"/>
      <w:r w:rsidR="0054669E">
        <w:t xml:space="preserve"> through the </w:t>
      </w:r>
      <w:proofErr w:type="spellStart"/>
      <w:r w:rsidR="0054669E">
        <w:t>Gosden</w:t>
      </w:r>
      <w:proofErr w:type="spellEnd"/>
      <w:r w:rsidR="0054669E">
        <w:t xml:space="preserve"> Hill Sang)</w:t>
      </w:r>
    </w:p>
    <w:p w14:paraId="73E96B98" w14:textId="5AF20619" w:rsidR="00084898" w:rsidRDefault="00084898" w:rsidP="0054669E">
      <w:pPr>
        <w:pStyle w:val="ListParagraph"/>
        <w:numPr>
          <w:ilvl w:val="0"/>
          <w:numId w:val="8"/>
        </w:numPr>
      </w:pPr>
      <w:r w:rsidRPr="00892319">
        <w:t>Local Green Spaces</w:t>
      </w:r>
      <w:r w:rsidR="0054669E">
        <w:t xml:space="preserve"> &amp; </w:t>
      </w:r>
      <w:r w:rsidRPr="00892319">
        <w:t xml:space="preserve">Community Facilities </w:t>
      </w:r>
      <w:r w:rsidR="0054669E">
        <w:t>(Protection and Development)</w:t>
      </w:r>
    </w:p>
    <w:p w14:paraId="2AA22C7A" w14:textId="3F51FAE0" w:rsidR="00C10192" w:rsidRPr="00EE3382" w:rsidRDefault="00EE3382" w:rsidP="001E651F">
      <w:pPr>
        <w:pStyle w:val="ListParagraph"/>
        <w:numPr>
          <w:ilvl w:val="0"/>
          <w:numId w:val="8"/>
        </w:numPr>
      </w:pPr>
      <w:r>
        <w:t>Educational Provision</w:t>
      </w:r>
      <w:r w:rsidR="0054669E">
        <w:t xml:space="preserve"> (Support for the development of the Local School)</w:t>
      </w:r>
    </w:p>
    <w:p w14:paraId="2840C370" w14:textId="7B84D586" w:rsidR="005B3D49" w:rsidRDefault="00DE44D6" w:rsidP="005B3D49">
      <w:pPr>
        <w:rPr>
          <w:b/>
        </w:rPr>
      </w:pPr>
      <w:r>
        <w:rPr>
          <w:b/>
        </w:rPr>
        <w:br w:type="column"/>
      </w:r>
      <w:r w:rsidR="00280FA8">
        <w:rPr>
          <w:b/>
        </w:rPr>
        <w:lastRenderedPageBreak/>
        <w:t xml:space="preserve">Appendix </w:t>
      </w:r>
    </w:p>
    <w:p w14:paraId="2A10AC23" w14:textId="6ADFAF78" w:rsidR="00280FA8" w:rsidRDefault="00280FA8" w:rsidP="005B3D49">
      <w:pPr>
        <w:rPr>
          <w:b/>
        </w:rPr>
      </w:pPr>
      <w:r>
        <w:rPr>
          <w:b/>
        </w:rPr>
        <w:t>Policy examples from West Horsley</w:t>
      </w:r>
    </w:p>
    <w:p w14:paraId="00A45A82" w14:textId="3D5B5343" w:rsidR="00745284" w:rsidRPr="00745284" w:rsidRDefault="00745284" w:rsidP="00745284">
      <w:pPr>
        <w:rPr>
          <w:b/>
          <w:i/>
        </w:rPr>
      </w:pPr>
      <w:r w:rsidRPr="00745284">
        <w:rPr>
          <w:b/>
          <w:i/>
        </w:rPr>
        <w:t xml:space="preserve">Policy WH1: West Horsley Conservation Area </w:t>
      </w:r>
      <w:r>
        <w:rPr>
          <w:b/>
          <w:i/>
        </w:rPr>
        <w:br/>
      </w:r>
      <w:r>
        <w:rPr>
          <w:b/>
          <w:i/>
        </w:rPr>
        <w:br/>
      </w:r>
      <w:r>
        <w:t xml:space="preserve">Development proposals within the West Horsley Conservation Area will be supported provided they have full regard to the West Horsley Character Appraisal Report and the following design principles: </w:t>
      </w:r>
    </w:p>
    <w:p w14:paraId="3C30EB58" w14:textId="77777777" w:rsidR="00745284" w:rsidRDefault="00745284" w:rsidP="00745284">
      <w:r>
        <w:t xml:space="preserve">  </w:t>
      </w:r>
    </w:p>
    <w:p w14:paraId="5C0A0E78" w14:textId="08DA0B35" w:rsidR="007D2C1C" w:rsidRDefault="00745284" w:rsidP="007D2C1C">
      <w:pPr>
        <w:pStyle w:val="ListParagraph"/>
        <w:numPr>
          <w:ilvl w:val="0"/>
          <w:numId w:val="1"/>
        </w:numPr>
      </w:pPr>
      <w:r>
        <w:t xml:space="preserve">Proposals demonstrate an empathy with the diverse style of the existing built environment as detailed in Evidence Base: West Horsley Character Appraisal Report (October 2017); </w:t>
      </w:r>
    </w:p>
    <w:p w14:paraId="499A89B8" w14:textId="77777777" w:rsidR="007D2C1C" w:rsidRDefault="00745284" w:rsidP="007D2C1C">
      <w:pPr>
        <w:pStyle w:val="ListParagraph"/>
        <w:numPr>
          <w:ilvl w:val="0"/>
          <w:numId w:val="1"/>
        </w:numPr>
      </w:pPr>
      <w:r>
        <w:t xml:space="preserve">Buildings should be of good design and use high quality materials.  Scales, heights and form of buildings should be sympathetic to the existing built environment. They should seek to include the use of locally used and prominent materials such as natural clay red brick roof and tile hanging, timber weatherboarding, painted roughcast render and knapped flint; </w:t>
      </w:r>
    </w:p>
    <w:p w14:paraId="3BC158B3" w14:textId="2B287197" w:rsidR="00745284" w:rsidRDefault="00745284" w:rsidP="007D2C1C">
      <w:pPr>
        <w:pStyle w:val="ListParagraph"/>
        <w:numPr>
          <w:ilvl w:val="0"/>
          <w:numId w:val="1"/>
        </w:numPr>
      </w:pPr>
      <w:r>
        <w:t xml:space="preserve">Proposals retain or re-provide as appropriate low boundary walls, hedges and front gardens to match the existing arrangement on the same alignment; and iv. Proposals retain or re-provide as necessary natural verges to the highway. </w:t>
      </w:r>
    </w:p>
    <w:p w14:paraId="2D168820" w14:textId="48A225D8" w:rsidR="00745284" w:rsidRDefault="00745284" w:rsidP="00745284">
      <w:r>
        <w:t xml:space="preserve"> Proposals that will result in the unnecessary loss of mature trees and established hedgerows will be resisted.  </w:t>
      </w:r>
    </w:p>
    <w:p w14:paraId="0B4D3763" w14:textId="69C56BA4" w:rsidR="00745284" w:rsidRDefault="00745284" w:rsidP="00745284">
      <w:r>
        <w:t xml:space="preserve">For any development of 10 or more dwellings, within the 5km Zone of Influence of the Thames Basin Heaths Special Protection Area, the development will only proceed once appropriate Suitable Alternative Natural Greenspace has been provided and approved (see Policy NRM6 of The South East Plan). </w:t>
      </w:r>
    </w:p>
    <w:p w14:paraId="7672175E" w14:textId="77777777" w:rsidR="007D2C1C" w:rsidRPr="007D2C1C" w:rsidRDefault="007D2C1C" w:rsidP="007D2C1C">
      <w:pPr>
        <w:rPr>
          <w:b/>
          <w:i/>
        </w:rPr>
      </w:pPr>
      <w:r w:rsidRPr="007D2C1C">
        <w:rPr>
          <w:b/>
          <w:i/>
        </w:rPr>
        <w:t xml:space="preserve">Policy WH2: Design Management within Village Settlement </w:t>
      </w:r>
    </w:p>
    <w:p w14:paraId="43150BCD" w14:textId="77777777" w:rsidR="007D2C1C" w:rsidRDefault="007D2C1C" w:rsidP="007D2C1C">
      <w:pPr>
        <w:pStyle w:val="ListParagraph"/>
        <w:numPr>
          <w:ilvl w:val="0"/>
          <w:numId w:val="2"/>
        </w:numPr>
      </w:pPr>
      <w:r>
        <w:t xml:space="preserve">Where adjoining the boundaries of the built-up area of the village, the emphasis will be on the provision of housing types and built forms that help maintain an appropriate transitional edge to the village and maintain local character and countryside views; </w:t>
      </w:r>
    </w:p>
    <w:p w14:paraId="10DA00D9" w14:textId="77777777" w:rsidR="007D2C1C" w:rsidRDefault="007D2C1C" w:rsidP="007D2C1C">
      <w:pPr>
        <w:pStyle w:val="ListParagraph"/>
        <w:numPr>
          <w:ilvl w:val="0"/>
          <w:numId w:val="2"/>
        </w:numPr>
      </w:pPr>
      <w:r>
        <w:t>Buildings should be of good design and use high quality materials.  Scales, heights and form of buildings should be sympathetic to the existing built environment;</w:t>
      </w:r>
    </w:p>
    <w:p w14:paraId="476CD953" w14:textId="77777777" w:rsidR="007D2C1C" w:rsidRDefault="007D2C1C" w:rsidP="007D2C1C">
      <w:pPr>
        <w:pStyle w:val="ListParagraph"/>
        <w:numPr>
          <w:ilvl w:val="0"/>
          <w:numId w:val="2"/>
        </w:numPr>
      </w:pPr>
      <w:r>
        <w:t xml:space="preserve">Within the areas to the of west of The Street, on </w:t>
      </w:r>
      <w:proofErr w:type="spellStart"/>
      <w:r>
        <w:t>Silkmore</w:t>
      </w:r>
      <w:proofErr w:type="spellEnd"/>
      <w:r>
        <w:t xml:space="preserve"> Lane and Ripley Lane, development shall be designed to retain the open feel and significant views across open farmland;</w:t>
      </w:r>
    </w:p>
    <w:p w14:paraId="4CF81170" w14:textId="77777777" w:rsidR="007D2C1C" w:rsidRDefault="007D2C1C" w:rsidP="007D2C1C">
      <w:pPr>
        <w:pStyle w:val="ListParagraph"/>
        <w:numPr>
          <w:ilvl w:val="0"/>
          <w:numId w:val="2"/>
        </w:numPr>
      </w:pPr>
      <w:r>
        <w:t>East of The Street, proposals should conform to the existing stronger building line regarding frontages and building height and form;</w:t>
      </w:r>
    </w:p>
    <w:p w14:paraId="1413AD03" w14:textId="77777777" w:rsidR="007D2C1C" w:rsidRDefault="007D2C1C" w:rsidP="007D2C1C">
      <w:pPr>
        <w:pStyle w:val="ListParagraph"/>
        <w:numPr>
          <w:ilvl w:val="0"/>
          <w:numId w:val="2"/>
        </w:numPr>
      </w:pPr>
      <w:r>
        <w:t xml:space="preserve">Dwellings will essentially comprise single or two storey buildings, with gardens to the front and rear and the redevelopment of single storey dwellings into larger two or more storey homes will be resisted; </w:t>
      </w:r>
    </w:p>
    <w:p w14:paraId="195AD83B" w14:textId="77777777" w:rsidR="007D2C1C" w:rsidRDefault="007D2C1C" w:rsidP="007D2C1C">
      <w:pPr>
        <w:pStyle w:val="ListParagraph"/>
        <w:numPr>
          <w:ilvl w:val="0"/>
          <w:numId w:val="2"/>
        </w:numPr>
      </w:pPr>
      <w:r>
        <w:t>Building plots will have low front boundary structures, landscape buffers, low walls or mature hedging rather than timber close-boarded fencing. Footpaths on frontages should be provided along key routes within the area to encourage walking;</w:t>
      </w:r>
    </w:p>
    <w:p w14:paraId="14A68DE2" w14:textId="77777777" w:rsidR="007D2C1C" w:rsidRDefault="007D2C1C" w:rsidP="007D2C1C">
      <w:pPr>
        <w:pStyle w:val="ListParagraph"/>
        <w:numPr>
          <w:ilvl w:val="0"/>
          <w:numId w:val="2"/>
        </w:numPr>
      </w:pPr>
      <w:r>
        <w:t xml:space="preserve">The current density of housing within the village does not generally exceed 10-15 dwellings per hectare and new scheme densities will be required to demonstrate the </w:t>
      </w:r>
      <w:r>
        <w:lastRenderedPageBreak/>
        <w:t xml:space="preserve">protection </w:t>
      </w:r>
      <w:proofErr w:type="gramStart"/>
      <w:r>
        <w:t>of  local</w:t>
      </w:r>
      <w:proofErr w:type="gramEnd"/>
      <w:r>
        <w:t xml:space="preserve"> character and context while making efficient use of land, and with an appropriate distance between dwellings to avoid overly cramped development; </w:t>
      </w:r>
    </w:p>
    <w:p w14:paraId="15B0E046" w14:textId="77777777" w:rsidR="007D2C1C" w:rsidRDefault="007D2C1C" w:rsidP="007D2C1C">
      <w:pPr>
        <w:pStyle w:val="ListParagraph"/>
        <w:numPr>
          <w:ilvl w:val="0"/>
          <w:numId w:val="2"/>
        </w:numPr>
      </w:pPr>
      <w:r>
        <w:t>Retain established healthy trees and avoid overly extensive tree surgery unless the tree condition has made it unsafe, in which case replacement should be made with suitable native species;</w:t>
      </w:r>
    </w:p>
    <w:p w14:paraId="5B1C4F32" w14:textId="77777777" w:rsidR="007D2C1C" w:rsidRDefault="007D2C1C" w:rsidP="007D2C1C">
      <w:pPr>
        <w:pStyle w:val="ListParagraph"/>
        <w:numPr>
          <w:ilvl w:val="0"/>
          <w:numId w:val="2"/>
        </w:numPr>
      </w:pPr>
      <w:r>
        <w:t>Housing design criteria to reflect the locale, reference being made to the established housing styles in each specific area with particular reference to arts and crafts features and use of natural materials common in the area, as defined in Evidence Base:  West Horsley Character Appraisal Report (October 2017);</w:t>
      </w:r>
    </w:p>
    <w:p w14:paraId="7D939D74" w14:textId="68BDF992" w:rsidR="007D2C1C" w:rsidRDefault="007D2C1C" w:rsidP="007D2C1C">
      <w:pPr>
        <w:pStyle w:val="ListParagraph"/>
        <w:numPr>
          <w:ilvl w:val="0"/>
          <w:numId w:val="2"/>
        </w:numPr>
      </w:pPr>
      <w:r>
        <w:t xml:space="preserve">Where appropriate, the provision of ‘pocket parks’ and natural green spaces for wildlife should be included; xi. Parking provision should not overly dominate the </w:t>
      </w:r>
      <w:proofErr w:type="spellStart"/>
      <w:r>
        <w:t>streetscene</w:t>
      </w:r>
      <w:proofErr w:type="spellEnd"/>
      <w:r>
        <w:t xml:space="preserve"> and should maintain the character of the area. Garages should be visually subservient to the main dwelling or other principal. </w:t>
      </w:r>
    </w:p>
    <w:p w14:paraId="230C6F17" w14:textId="77777777" w:rsidR="007D2C1C" w:rsidRDefault="007D2C1C" w:rsidP="007D2C1C">
      <w:r>
        <w:t xml:space="preserve"> </w:t>
      </w:r>
    </w:p>
    <w:p w14:paraId="31D93402" w14:textId="77777777" w:rsidR="007D2C1C" w:rsidRPr="007D2C1C" w:rsidRDefault="007D2C1C" w:rsidP="007D2C1C">
      <w:pPr>
        <w:rPr>
          <w:b/>
          <w:i/>
        </w:rPr>
      </w:pPr>
      <w:r w:rsidRPr="007D2C1C">
        <w:rPr>
          <w:b/>
          <w:i/>
        </w:rPr>
        <w:t xml:space="preserve">Policy WH4: Housing Mix  </w:t>
      </w:r>
    </w:p>
    <w:p w14:paraId="2BF1E814" w14:textId="77777777" w:rsidR="007D2C1C" w:rsidRDefault="007D2C1C" w:rsidP="007D2C1C">
      <w:r>
        <w:t xml:space="preserve"> Proposals for new residential development within the defined settlement boundary of West Horsley will be supported, provided they have had full regard to the need to deliver the following housing types: </w:t>
      </w:r>
    </w:p>
    <w:p w14:paraId="43C94B93" w14:textId="77777777" w:rsidR="007D2C1C" w:rsidRDefault="007D2C1C" w:rsidP="007D2C1C">
      <w:pPr>
        <w:pStyle w:val="ListParagraph"/>
        <w:numPr>
          <w:ilvl w:val="0"/>
          <w:numId w:val="3"/>
        </w:numPr>
      </w:pPr>
      <w:r>
        <w:t xml:space="preserve"> Open market one, </w:t>
      </w:r>
      <w:proofErr w:type="gramStart"/>
      <w:r>
        <w:t>two and three bedroom</w:t>
      </w:r>
      <w:proofErr w:type="gramEnd"/>
      <w:r>
        <w:t xml:space="preserve"> market homes and bungalows suited to occupation by younger families and older households;</w:t>
      </w:r>
    </w:p>
    <w:p w14:paraId="521DAB88" w14:textId="0DCE70C7" w:rsidR="007D2C1C" w:rsidRDefault="007D2C1C" w:rsidP="007D2C1C">
      <w:pPr>
        <w:pStyle w:val="ListParagraph"/>
        <w:numPr>
          <w:ilvl w:val="0"/>
          <w:numId w:val="3"/>
        </w:numPr>
      </w:pPr>
      <w:r>
        <w:t xml:space="preserve"> At least 40% affordable housing as defined nationally. </w:t>
      </w:r>
    </w:p>
    <w:p w14:paraId="59E25B27" w14:textId="652D1131" w:rsidR="007D2C1C" w:rsidRDefault="007D2C1C" w:rsidP="007D2C1C">
      <w:r>
        <w:t xml:space="preserve">In addition to meeting the affordable housing requirements of the development plan, proposals for fully serviced plots for individual or community led schemes will be supported. </w:t>
      </w:r>
    </w:p>
    <w:p w14:paraId="31CC768C" w14:textId="6515F72F" w:rsidR="00C66721" w:rsidRDefault="007D2C1C" w:rsidP="007D2C1C">
      <w:r>
        <w:t xml:space="preserve">Where planning permission is required, proposals to extend or improve an existing </w:t>
      </w:r>
      <w:proofErr w:type="gramStart"/>
      <w:r>
        <w:t>two or three bedroom</w:t>
      </w:r>
      <w:proofErr w:type="gramEnd"/>
      <w:r>
        <w:t xml:space="preserve"> home that will result in additional bedrooms will be resisted. </w:t>
      </w:r>
    </w:p>
    <w:p w14:paraId="40CD0A7B" w14:textId="020EFCE2" w:rsidR="00892319" w:rsidRDefault="00892319" w:rsidP="007D2C1C">
      <w:r>
        <w:t>John Stone</w:t>
      </w:r>
    </w:p>
    <w:p w14:paraId="14082A8B" w14:textId="72F9B02C" w:rsidR="00892319" w:rsidRDefault="00280FA8" w:rsidP="007D2C1C">
      <w:r>
        <w:t>Oct</w:t>
      </w:r>
      <w:r w:rsidR="00892319">
        <w:t xml:space="preserve"> 2018</w:t>
      </w:r>
    </w:p>
    <w:sectPr w:rsidR="00892319">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8188" w14:textId="77777777" w:rsidR="00C10B63" w:rsidRDefault="00C10B63" w:rsidP="00745284">
      <w:pPr>
        <w:spacing w:after="0" w:line="240" w:lineRule="auto"/>
      </w:pPr>
      <w:r>
        <w:separator/>
      </w:r>
    </w:p>
  </w:endnote>
  <w:endnote w:type="continuationSeparator" w:id="0">
    <w:p w14:paraId="4BC19A2C" w14:textId="77777777" w:rsidR="00C10B63" w:rsidRDefault="00C10B63" w:rsidP="0074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5796" w14:textId="77777777" w:rsidR="00C10B63" w:rsidRDefault="00C10B63" w:rsidP="00745284">
      <w:pPr>
        <w:spacing w:after="0" w:line="240" w:lineRule="auto"/>
      </w:pPr>
      <w:r>
        <w:separator/>
      </w:r>
    </w:p>
  </w:footnote>
  <w:footnote w:type="continuationSeparator" w:id="0">
    <w:p w14:paraId="2F3ED261" w14:textId="77777777" w:rsidR="00C10B63" w:rsidRDefault="00C10B63" w:rsidP="0074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7C45" w14:textId="4CDF1B8A" w:rsidR="00745284" w:rsidRDefault="00C10192" w:rsidP="00745284">
    <w:r>
      <w:t xml:space="preserve">A </w:t>
    </w:r>
    <w:r w:rsidR="00745284">
      <w:t>Neighbourhood Plan</w:t>
    </w:r>
    <w:r>
      <w:t xml:space="preserve"> for West Clandon</w:t>
    </w:r>
  </w:p>
  <w:p w14:paraId="7B8754C5" w14:textId="77777777" w:rsidR="00745284" w:rsidRDefault="0074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28D"/>
    <w:multiLevelType w:val="hybridMultilevel"/>
    <w:tmpl w:val="DA3E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090"/>
    <w:multiLevelType w:val="hybridMultilevel"/>
    <w:tmpl w:val="2DE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022B4"/>
    <w:multiLevelType w:val="hybridMultilevel"/>
    <w:tmpl w:val="82E29FAA"/>
    <w:lvl w:ilvl="0" w:tplc="478C3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078D5"/>
    <w:multiLevelType w:val="hybridMultilevel"/>
    <w:tmpl w:val="D05A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3702C"/>
    <w:multiLevelType w:val="hybridMultilevel"/>
    <w:tmpl w:val="CCAA395E"/>
    <w:lvl w:ilvl="0" w:tplc="AAF865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C232F"/>
    <w:multiLevelType w:val="hybridMultilevel"/>
    <w:tmpl w:val="24680AFA"/>
    <w:lvl w:ilvl="0" w:tplc="6BA06E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00D13"/>
    <w:multiLevelType w:val="hybridMultilevel"/>
    <w:tmpl w:val="1082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D4C1A"/>
    <w:multiLevelType w:val="hybridMultilevel"/>
    <w:tmpl w:val="A2BC9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21431"/>
    <w:multiLevelType w:val="hybridMultilevel"/>
    <w:tmpl w:val="88A6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B44B6"/>
    <w:multiLevelType w:val="hybridMultilevel"/>
    <w:tmpl w:val="7142884E"/>
    <w:lvl w:ilvl="0" w:tplc="E578B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D671A"/>
    <w:multiLevelType w:val="hybridMultilevel"/>
    <w:tmpl w:val="2796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65E24"/>
    <w:multiLevelType w:val="hybridMultilevel"/>
    <w:tmpl w:val="C9FC3C9C"/>
    <w:lvl w:ilvl="0" w:tplc="C2E2F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9"/>
  </w:num>
  <w:num w:numId="5">
    <w:abstractNumId w:val="4"/>
  </w:num>
  <w:num w:numId="6">
    <w:abstractNumId w:val="6"/>
  </w:num>
  <w:num w:numId="7">
    <w:abstractNumId w:val="0"/>
  </w:num>
  <w:num w:numId="8">
    <w:abstractNumId w:val="3"/>
  </w:num>
  <w:num w:numId="9">
    <w:abstractNumId w:val="8"/>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35"/>
    <w:rsid w:val="00055A34"/>
    <w:rsid w:val="00084898"/>
    <w:rsid w:val="000B50DC"/>
    <w:rsid w:val="00142CF5"/>
    <w:rsid w:val="001B59ED"/>
    <w:rsid w:val="001E651F"/>
    <w:rsid w:val="00280FA8"/>
    <w:rsid w:val="00281840"/>
    <w:rsid w:val="002E2463"/>
    <w:rsid w:val="0033587C"/>
    <w:rsid w:val="00356F1F"/>
    <w:rsid w:val="003C1D72"/>
    <w:rsid w:val="00403957"/>
    <w:rsid w:val="0041353A"/>
    <w:rsid w:val="00433796"/>
    <w:rsid w:val="0045201A"/>
    <w:rsid w:val="00472720"/>
    <w:rsid w:val="004B7247"/>
    <w:rsid w:val="00532AD7"/>
    <w:rsid w:val="0054669E"/>
    <w:rsid w:val="0059162D"/>
    <w:rsid w:val="005B3D49"/>
    <w:rsid w:val="005D2535"/>
    <w:rsid w:val="00675C89"/>
    <w:rsid w:val="00680A99"/>
    <w:rsid w:val="00695253"/>
    <w:rsid w:val="006A2AB8"/>
    <w:rsid w:val="006A5B74"/>
    <w:rsid w:val="0074127D"/>
    <w:rsid w:val="00745284"/>
    <w:rsid w:val="0077364A"/>
    <w:rsid w:val="0077563A"/>
    <w:rsid w:val="0078079C"/>
    <w:rsid w:val="00790D4D"/>
    <w:rsid w:val="007C1DE8"/>
    <w:rsid w:val="007D2C1C"/>
    <w:rsid w:val="00880CE5"/>
    <w:rsid w:val="00892319"/>
    <w:rsid w:val="008B2F8B"/>
    <w:rsid w:val="008B4C24"/>
    <w:rsid w:val="0090212E"/>
    <w:rsid w:val="00976C71"/>
    <w:rsid w:val="0098156E"/>
    <w:rsid w:val="009B5F6D"/>
    <w:rsid w:val="00A14F34"/>
    <w:rsid w:val="00A15169"/>
    <w:rsid w:val="00A40272"/>
    <w:rsid w:val="00A704BC"/>
    <w:rsid w:val="00AD2FA9"/>
    <w:rsid w:val="00B12847"/>
    <w:rsid w:val="00B904D9"/>
    <w:rsid w:val="00BE626D"/>
    <w:rsid w:val="00C028B7"/>
    <w:rsid w:val="00C10192"/>
    <w:rsid w:val="00C10B63"/>
    <w:rsid w:val="00C66721"/>
    <w:rsid w:val="00CA5430"/>
    <w:rsid w:val="00DE44D6"/>
    <w:rsid w:val="00E2321D"/>
    <w:rsid w:val="00EE3382"/>
    <w:rsid w:val="00F637C0"/>
    <w:rsid w:val="00FE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FBD7"/>
  <w15:chartTrackingRefBased/>
  <w15:docId w15:val="{8C5C1FDA-E2E9-43E9-805F-FFDAEAAE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84"/>
  </w:style>
  <w:style w:type="paragraph" w:styleId="Footer">
    <w:name w:val="footer"/>
    <w:basedOn w:val="Normal"/>
    <w:link w:val="FooterChar"/>
    <w:uiPriority w:val="99"/>
    <w:unhideWhenUsed/>
    <w:rsid w:val="0074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284"/>
  </w:style>
  <w:style w:type="paragraph" w:styleId="ListParagraph">
    <w:name w:val="List Paragraph"/>
    <w:basedOn w:val="Normal"/>
    <w:uiPriority w:val="34"/>
    <w:qFormat/>
    <w:rsid w:val="007D2C1C"/>
    <w:pPr>
      <w:ind w:left="720"/>
      <w:contextualSpacing/>
    </w:pPr>
  </w:style>
  <w:style w:type="character" w:styleId="Hyperlink">
    <w:name w:val="Hyperlink"/>
    <w:basedOn w:val="DefaultParagraphFont"/>
    <w:uiPriority w:val="99"/>
    <w:unhideWhenUsed/>
    <w:rsid w:val="00403957"/>
    <w:rPr>
      <w:color w:val="0563C1" w:themeColor="hyperlink"/>
      <w:u w:val="single"/>
    </w:rPr>
  </w:style>
  <w:style w:type="character" w:styleId="UnresolvedMention">
    <w:name w:val="Unresolved Mention"/>
    <w:basedOn w:val="DefaultParagraphFont"/>
    <w:uiPriority w:val="99"/>
    <w:semiHidden/>
    <w:unhideWhenUsed/>
    <w:rsid w:val="0040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2316">
      <w:bodyDiv w:val="1"/>
      <w:marLeft w:val="0"/>
      <w:marRight w:val="0"/>
      <w:marTop w:val="0"/>
      <w:marBottom w:val="0"/>
      <w:divBdr>
        <w:top w:val="none" w:sz="0" w:space="0" w:color="auto"/>
        <w:left w:val="none" w:sz="0" w:space="0" w:color="auto"/>
        <w:bottom w:val="none" w:sz="0" w:space="0" w:color="auto"/>
        <w:right w:val="none" w:sz="0" w:space="0" w:color="auto"/>
      </w:divBdr>
    </w:div>
    <w:div w:id="16449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ferratopaesaggi.org/" TargetMode="External"/><Relationship Id="rId18" Type="http://schemas.openxmlformats.org/officeDocument/2006/relationships/hyperlink" Target="http://www.venturesquare.net/5565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heresthebenefit.blogspot.com/2012/06/guest-post-spoon-overdrafts-and-wca.html" TargetMode="External"/><Relationship Id="rId20" Type="http://schemas.openxmlformats.org/officeDocument/2006/relationships/hyperlink" Target="https://vladimiraras.blog/2012/01/05/a-policia-de-gatt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3.0/" TargetMode="External"/><Relationship Id="rId24" Type="http://schemas.openxmlformats.org/officeDocument/2006/relationships/hyperlink" Target="https://commons.wikimedia.org/wiki/File:Gold_seal_policy.svg" TargetMode="Externa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8.png"/><Relationship Id="rId10" Type="http://schemas.openxmlformats.org/officeDocument/2006/relationships/hyperlink" Target="http://www.monferratopaesaggi.or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monferratopaesaggi.org/" TargetMode="External"/><Relationship Id="rId14" Type="http://schemas.openxmlformats.org/officeDocument/2006/relationships/hyperlink" Target="https://creativecommons.org/licenses/by-nc/3.0/" TargetMode="External"/><Relationship Id="rId22" Type="http://schemas.openxmlformats.org/officeDocument/2006/relationships/hyperlink" Target="http://fabiusmaximus.com/2012/12/31/internet-communities-474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Stone</dc:creator>
  <cp:keywords/>
  <dc:description/>
  <cp:lastModifiedBy>Michael Stone</cp:lastModifiedBy>
  <cp:revision>32</cp:revision>
  <dcterms:created xsi:type="dcterms:W3CDTF">2018-10-28T14:32:00Z</dcterms:created>
  <dcterms:modified xsi:type="dcterms:W3CDTF">2018-11-06T13:52:00Z</dcterms:modified>
</cp:coreProperties>
</file>